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9B" w:rsidRPr="0051374D" w:rsidRDefault="00D4399B" w:rsidP="00D4399B">
      <w:pPr>
        <w:spacing w:line="480" w:lineRule="auto"/>
        <w:jc w:val="center"/>
        <w:rPr>
          <w:rFonts w:ascii="Times New Roman" w:hAnsi="Times New Roman"/>
          <w:b/>
          <w:sz w:val="24"/>
          <w:szCs w:val="24"/>
        </w:rPr>
      </w:pPr>
      <w:r w:rsidRPr="0051374D">
        <w:rPr>
          <w:rFonts w:ascii="Times New Roman" w:hAnsi="Times New Roman"/>
          <w:b/>
          <w:sz w:val="24"/>
          <w:szCs w:val="24"/>
        </w:rPr>
        <w:t>BAB IV</w:t>
      </w:r>
    </w:p>
    <w:p w:rsidR="00D4399B" w:rsidRDefault="00D4399B" w:rsidP="00D4399B">
      <w:pPr>
        <w:spacing w:line="480" w:lineRule="auto"/>
        <w:jc w:val="center"/>
        <w:rPr>
          <w:rFonts w:ascii="Times New Roman" w:hAnsi="Times New Roman"/>
          <w:b/>
          <w:sz w:val="24"/>
          <w:szCs w:val="24"/>
          <w:lang w:val="en-US"/>
        </w:rPr>
      </w:pPr>
      <w:r w:rsidRPr="0051374D">
        <w:rPr>
          <w:rFonts w:ascii="Times New Roman" w:hAnsi="Times New Roman"/>
          <w:b/>
          <w:sz w:val="24"/>
          <w:szCs w:val="24"/>
        </w:rPr>
        <w:t>HASIL PENELITIAN DAN PEMBAHASAN</w:t>
      </w:r>
    </w:p>
    <w:p w:rsidR="00D4399B" w:rsidRPr="00425859" w:rsidRDefault="00D4399B" w:rsidP="00D4399B">
      <w:pPr>
        <w:spacing w:line="480" w:lineRule="auto"/>
        <w:jc w:val="center"/>
        <w:rPr>
          <w:rFonts w:ascii="Times New Roman" w:hAnsi="Times New Roman"/>
          <w:b/>
          <w:sz w:val="24"/>
          <w:szCs w:val="24"/>
          <w:lang w:val="en-US"/>
        </w:rPr>
      </w:pPr>
    </w:p>
    <w:p w:rsidR="00D4399B" w:rsidRPr="00CF4FD7" w:rsidRDefault="00D4399B" w:rsidP="00D4399B">
      <w:pPr>
        <w:pStyle w:val="ListParagraph"/>
        <w:numPr>
          <w:ilvl w:val="0"/>
          <w:numId w:val="21"/>
        </w:numPr>
        <w:spacing w:line="480" w:lineRule="auto"/>
        <w:ind w:left="360"/>
        <w:jc w:val="both"/>
        <w:rPr>
          <w:rFonts w:ascii="Times New Roman" w:hAnsi="Times New Roman"/>
          <w:b/>
          <w:sz w:val="24"/>
          <w:szCs w:val="24"/>
        </w:rPr>
      </w:pPr>
      <w:r w:rsidRPr="0051374D">
        <w:rPr>
          <w:rFonts w:ascii="Times New Roman" w:hAnsi="Times New Roman"/>
          <w:b/>
          <w:sz w:val="24"/>
          <w:szCs w:val="24"/>
        </w:rPr>
        <w:t>DESKRIPSI WILAYAH</w:t>
      </w:r>
    </w:p>
    <w:p w:rsidR="00D4399B" w:rsidRPr="0051374D" w:rsidRDefault="00D4399B" w:rsidP="00D4399B">
      <w:pPr>
        <w:pStyle w:val="ListParagraph"/>
        <w:numPr>
          <w:ilvl w:val="0"/>
          <w:numId w:val="22"/>
        </w:numPr>
        <w:spacing w:line="480" w:lineRule="auto"/>
        <w:jc w:val="both"/>
        <w:rPr>
          <w:rFonts w:ascii="Times New Roman" w:hAnsi="Times New Roman"/>
          <w:b/>
          <w:sz w:val="24"/>
          <w:szCs w:val="24"/>
        </w:rPr>
      </w:pPr>
      <w:r w:rsidRPr="0051374D">
        <w:rPr>
          <w:rFonts w:ascii="Times New Roman" w:hAnsi="Times New Roman"/>
          <w:b/>
          <w:sz w:val="24"/>
          <w:szCs w:val="24"/>
        </w:rPr>
        <w:t>Letak dan Luas</w:t>
      </w:r>
    </w:p>
    <w:p w:rsidR="00D4399B" w:rsidRDefault="00D4399B" w:rsidP="00D4399B">
      <w:pPr>
        <w:pStyle w:val="NormalWeb"/>
        <w:spacing w:line="480" w:lineRule="auto"/>
        <w:ind w:firstLine="720"/>
        <w:jc w:val="both"/>
      </w:pPr>
      <w:r>
        <w:t>Kelurahan Gandaria Utara adalah salah satu k</w:t>
      </w:r>
      <w:r w:rsidRPr="0051374D">
        <w:t>elurahan yang termasuk dalam wi</w:t>
      </w:r>
      <w:r>
        <w:t xml:space="preserve">layah Kecamatan Kebayoran Baru, Jakarta Selatan. Kelurahan Gandaria </w:t>
      </w:r>
      <w:r w:rsidRPr="0051374D">
        <w:t>Utara</w:t>
      </w:r>
      <w:r>
        <w:t xml:space="preserve"> secara astronomis terletak antara 6° 15' 16'' LS - </w:t>
      </w:r>
      <w:r w:rsidRPr="00701678">
        <w:t xml:space="preserve">6° </w:t>
      </w:r>
      <w:r>
        <w:t xml:space="preserve">15' 25" LS dan </w:t>
      </w:r>
      <w:r>
        <w:rPr>
          <w:rStyle w:val="apple-style-span"/>
          <w:color w:val="000000"/>
        </w:rPr>
        <w:t>106° 47' 25</w:t>
      </w:r>
      <w:r w:rsidRPr="006F539E">
        <w:rPr>
          <w:rStyle w:val="apple-style-span"/>
          <w:color w:val="000000"/>
        </w:rPr>
        <w:t>"</w:t>
      </w:r>
      <w:r>
        <w:rPr>
          <w:rStyle w:val="apple-style-span"/>
          <w:color w:val="000000"/>
        </w:rPr>
        <w:t xml:space="preserve"> BT - </w:t>
      </w:r>
      <w:r w:rsidRPr="006F539E">
        <w:t>106</w:t>
      </w:r>
      <w:r>
        <w:t>° 47' 47" BT. Adapun batas</w:t>
      </w:r>
      <w:r w:rsidRPr="0051374D">
        <w:t>–batasnya</w:t>
      </w:r>
      <w:r>
        <w:t>:</w:t>
      </w:r>
    </w:p>
    <w:p w:rsidR="00D4399B" w:rsidRDefault="00D4399B" w:rsidP="00D4399B">
      <w:pPr>
        <w:pStyle w:val="NormalWeb"/>
        <w:numPr>
          <w:ilvl w:val="0"/>
          <w:numId w:val="23"/>
        </w:numPr>
        <w:spacing w:line="480" w:lineRule="auto"/>
        <w:ind w:left="1080"/>
        <w:jc w:val="both"/>
      </w:pPr>
      <w:r>
        <w:t>Sebelah Utara berbatasan dengan Kelurahan Kramat Pela</w:t>
      </w:r>
    </w:p>
    <w:p w:rsidR="00D4399B" w:rsidRDefault="00D4399B" w:rsidP="00D4399B">
      <w:pPr>
        <w:pStyle w:val="NormalWeb"/>
        <w:numPr>
          <w:ilvl w:val="0"/>
          <w:numId w:val="23"/>
        </w:numPr>
        <w:spacing w:line="480" w:lineRule="auto"/>
        <w:ind w:left="1080"/>
        <w:jc w:val="both"/>
      </w:pPr>
      <w:r>
        <w:t>Sebelah Timur berbatasan dengan Kelurahan Kebayoran Lama Selatan</w:t>
      </w:r>
    </w:p>
    <w:p w:rsidR="00D4399B" w:rsidRDefault="00D4399B" w:rsidP="00D4399B">
      <w:pPr>
        <w:pStyle w:val="NormalWeb"/>
        <w:numPr>
          <w:ilvl w:val="0"/>
          <w:numId w:val="23"/>
        </w:numPr>
        <w:spacing w:line="480" w:lineRule="auto"/>
        <w:ind w:left="1080"/>
        <w:jc w:val="both"/>
      </w:pPr>
      <w:r>
        <w:t>Sebelah Selatan berbatasan dengan Kelurahan Gandaria Selatan Kecamatan Cilandak</w:t>
      </w:r>
    </w:p>
    <w:p w:rsidR="00D4399B" w:rsidRDefault="00D4399B" w:rsidP="00D4399B">
      <w:pPr>
        <w:pStyle w:val="NormalWeb"/>
        <w:numPr>
          <w:ilvl w:val="0"/>
          <w:numId w:val="23"/>
        </w:numPr>
        <w:spacing w:line="480" w:lineRule="auto"/>
        <w:ind w:left="1080"/>
        <w:jc w:val="both"/>
      </w:pPr>
      <w:r>
        <w:t>Sebelah Barat berbatasan dengan Kelurahan Cipete Utara</w:t>
      </w:r>
    </w:p>
    <w:p w:rsidR="00D4399B" w:rsidRDefault="00D4399B" w:rsidP="00D4399B">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L</w:t>
      </w:r>
      <w:r>
        <w:rPr>
          <w:rFonts w:ascii="Times New Roman" w:hAnsi="Times New Roman"/>
          <w:sz w:val="24"/>
          <w:szCs w:val="24"/>
        </w:rPr>
        <w:t xml:space="preserve">uas wilayah </w:t>
      </w:r>
      <w:r>
        <w:rPr>
          <w:rFonts w:ascii="Times New Roman" w:hAnsi="Times New Roman"/>
          <w:sz w:val="24"/>
          <w:szCs w:val="24"/>
          <w:lang w:val="en-US"/>
        </w:rPr>
        <w:t>k</w:t>
      </w:r>
      <w:r>
        <w:rPr>
          <w:rFonts w:ascii="Times New Roman" w:hAnsi="Times New Roman"/>
          <w:sz w:val="24"/>
          <w:szCs w:val="24"/>
        </w:rPr>
        <w:t xml:space="preserve">elurahan </w:t>
      </w:r>
      <w:r>
        <w:rPr>
          <w:rFonts w:ascii="Times New Roman" w:hAnsi="Times New Roman"/>
          <w:sz w:val="24"/>
          <w:szCs w:val="24"/>
          <w:lang w:val="en-US"/>
        </w:rPr>
        <w:t xml:space="preserve">ini adalah </w:t>
      </w:r>
      <w:r>
        <w:rPr>
          <w:rFonts w:ascii="Times New Roman" w:hAnsi="Times New Roman"/>
          <w:sz w:val="24"/>
          <w:szCs w:val="24"/>
        </w:rPr>
        <w:t>15</w:t>
      </w:r>
      <w:r>
        <w:rPr>
          <w:rFonts w:ascii="Times New Roman" w:hAnsi="Times New Roman"/>
          <w:sz w:val="24"/>
          <w:szCs w:val="24"/>
          <w:lang w:val="en-US"/>
        </w:rPr>
        <w:t>2</w:t>
      </w:r>
      <w:r>
        <w:rPr>
          <w:rFonts w:ascii="Times New Roman" w:hAnsi="Times New Roman"/>
          <w:sz w:val="24"/>
          <w:szCs w:val="24"/>
        </w:rPr>
        <w:t>,00 ha</w:t>
      </w:r>
      <w:r>
        <w:rPr>
          <w:rFonts w:ascii="Times New Roman" w:hAnsi="Times New Roman"/>
          <w:sz w:val="24"/>
          <w:szCs w:val="24"/>
          <w:lang w:val="en-US"/>
        </w:rPr>
        <w:t xml:space="preserve"> d</w:t>
      </w:r>
      <w:r w:rsidRPr="0051374D">
        <w:rPr>
          <w:rFonts w:ascii="Times New Roman" w:hAnsi="Times New Roman"/>
          <w:sz w:val="24"/>
          <w:szCs w:val="24"/>
        </w:rPr>
        <w:t xml:space="preserve">an jumlah penduduk total pada tahun 2009 adalah </w:t>
      </w:r>
      <w:r>
        <w:rPr>
          <w:rFonts w:ascii="Times New Roman" w:hAnsi="Times New Roman"/>
          <w:sz w:val="24"/>
          <w:szCs w:val="24"/>
          <w:lang w:val="en-US"/>
        </w:rPr>
        <w:t xml:space="preserve">27.004 </w:t>
      </w:r>
      <w:r w:rsidRPr="0051374D">
        <w:rPr>
          <w:rFonts w:ascii="Times New Roman" w:hAnsi="Times New Roman"/>
          <w:sz w:val="24"/>
          <w:szCs w:val="24"/>
        </w:rPr>
        <w:t>jiwa, sehingga kepadatan pendud</w:t>
      </w:r>
      <w:r>
        <w:rPr>
          <w:rFonts w:ascii="Times New Roman" w:hAnsi="Times New Roman"/>
          <w:sz w:val="24"/>
          <w:szCs w:val="24"/>
        </w:rPr>
        <w:t xml:space="preserve">uknya sebesar </w:t>
      </w:r>
      <w:r>
        <w:rPr>
          <w:rFonts w:ascii="Times New Roman" w:hAnsi="Times New Roman"/>
          <w:sz w:val="24"/>
          <w:szCs w:val="24"/>
          <w:lang w:val="en-US"/>
        </w:rPr>
        <w:t>178</w:t>
      </w:r>
      <w:r>
        <w:rPr>
          <w:rFonts w:ascii="Times New Roman" w:hAnsi="Times New Roman"/>
          <w:sz w:val="24"/>
          <w:szCs w:val="24"/>
        </w:rPr>
        <w:t xml:space="preserve"> jiwa/</w:t>
      </w:r>
      <w:r>
        <w:rPr>
          <w:rFonts w:ascii="Times New Roman" w:hAnsi="Times New Roman"/>
          <w:sz w:val="24"/>
          <w:szCs w:val="24"/>
          <w:lang w:val="en-US"/>
        </w:rPr>
        <w:t>h</w:t>
      </w:r>
      <w:r>
        <w:rPr>
          <w:rFonts w:ascii="Times New Roman" w:hAnsi="Times New Roman"/>
          <w:sz w:val="24"/>
          <w:szCs w:val="24"/>
        </w:rPr>
        <w:t>a</w:t>
      </w:r>
      <w:r>
        <w:rPr>
          <w:rFonts w:ascii="Times New Roman" w:hAnsi="Times New Roman"/>
          <w:sz w:val="24"/>
          <w:szCs w:val="24"/>
          <w:lang w:val="en-US"/>
        </w:rPr>
        <w:t xml:space="preserve">. </w:t>
      </w:r>
      <w:r>
        <w:rPr>
          <w:rFonts w:ascii="Times New Roman" w:hAnsi="Times New Roman"/>
          <w:sz w:val="24"/>
          <w:szCs w:val="24"/>
        </w:rPr>
        <w:t xml:space="preserve">Kelurahan </w:t>
      </w:r>
      <w:r>
        <w:rPr>
          <w:rFonts w:ascii="Times New Roman" w:hAnsi="Times New Roman"/>
          <w:sz w:val="24"/>
          <w:szCs w:val="24"/>
          <w:lang w:val="en-US"/>
        </w:rPr>
        <w:t>Gandaria</w:t>
      </w:r>
      <w:r w:rsidRPr="0051374D">
        <w:rPr>
          <w:rFonts w:ascii="Times New Roman" w:hAnsi="Times New Roman"/>
          <w:sz w:val="24"/>
          <w:szCs w:val="24"/>
        </w:rPr>
        <w:t xml:space="preserve"> Uta</w:t>
      </w:r>
      <w:r>
        <w:rPr>
          <w:rFonts w:ascii="Times New Roman" w:hAnsi="Times New Roman"/>
          <w:sz w:val="24"/>
          <w:szCs w:val="24"/>
        </w:rPr>
        <w:t>ra terbagi menjadi 1</w:t>
      </w:r>
      <w:r>
        <w:rPr>
          <w:rFonts w:ascii="Times New Roman" w:hAnsi="Times New Roman"/>
          <w:sz w:val="24"/>
          <w:szCs w:val="24"/>
          <w:lang w:val="en-US"/>
        </w:rPr>
        <w:t>5</w:t>
      </w:r>
      <w:r>
        <w:rPr>
          <w:rFonts w:ascii="Times New Roman" w:hAnsi="Times New Roman"/>
          <w:sz w:val="24"/>
          <w:szCs w:val="24"/>
        </w:rPr>
        <w:t xml:space="preserve"> RW dan </w:t>
      </w:r>
      <w:r>
        <w:rPr>
          <w:rFonts w:ascii="Times New Roman" w:hAnsi="Times New Roman"/>
          <w:sz w:val="24"/>
          <w:szCs w:val="24"/>
          <w:lang w:val="en-US"/>
        </w:rPr>
        <w:t>147</w:t>
      </w:r>
      <w:r w:rsidRPr="0051374D">
        <w:rPr>
          <w:rFonts w:ascii="Times New Roman" w:hAnsi="Times New Roman"/>
          <w:sz w:val="24"/>
          <w:szCs w:val="24"/>
        </w:rPr>
        <w:t xml:space="preserve"> RT den</w:t>
      </w:r>
      <w:r>
        <w:rPr>
          <w:rFonts w:ascii="Times New Roman" w:hAnsi="Times New Roman"/>
          <w:sz w:val="24"/>
          <w:szCs w:val="24"/>
        </w:rPr>
        <w:t>gan jumlah kepala keluarga 6.</w:t>
      </w:r>
      <w:r>
        <w:rPr>
          <w:rFonts w:ascii="Times New Roman" w:hAnsi="Times New Roman"/>
          <w:sz w:val="24"/>
          <w:szCs w:val="24"/>
          <w:lang w:val="en-US"/>
        </w:rPr>
        <w:t>751</w:t>
      </w:r>
      <w:r>
        <w:rPr>
          <w:rFonts w:ascii="Times New Roman" w:hAnsi="Times New Roman"/>
          <w:sz w:val="24"/>
          <w:szCs w:val="24"/>
        </w:rPr>
        <w:t xml:space="preserve"> KK</w:t>
      </w:r>
      <w:r>
        <w:rPr>
          <w:rFonts w:ascii="Times New Roman" w:hAnsi="Times New Roman"/>
          <w:sz w:val="24"/>
          <w:szCs w:val="24"/>
          <w:lang w:val="en-US"/>
        </w:rPr>
        <w:t xml:space="preserve">. </w:t>
      </w:r>
      <w:r w:rsidRPr="0051374D">
        <w:rPr>
          <w:rFonts w:ascii="Times New Roman" w:hAnsi="Times New Roman"/>
          <w:sz w:val="24"/>
          <w:szCs w:val="24"/>
        </w:rPr>
        <w:t>(monografi</w:t>
      </w:r>
      <w:r>
        <w:rPr>
          <w:rFonts w:ascii="Times New Roman" w:hAnsi="Times New Roman"/>
          <w:sz w:val="24"/>
          <w:szCs w:val="24"/>
        </w:rPr>
        <w:t xml:space="preserve"> Kelurahan </w:t>
      </w:r>
      <w:r>
        <w:rPr>
          <w:rFonts w:ascii="Times New Roman" w:hAnsi="Times New Roman"/>
          <w:sz w:val="24"/>
          <w:szCs w:val="24"/>
          <w:lang w:val="en-US"/>
        </w:rPr>
        <w:t xml:space="preserve">Gandaria </w:t>
      </w:r>
      <w:r>
        <w:rPr>
          <w:rFonts w:ascii="Times New Roman" w:hAnsi="Times New Roman"/>
          <w:sz w:val="24"/>
          <w:szCs w:val="24"/>
        </w:rPr>
        <w:t>Utara</w:t>
      </w:r>
      <w:r>
        <w:rPr>
          <w:rFonts w:ascii="Times New Roman" w:hAnsi="Times New Roman"/>
          <w:sz w:val="24"/>
          <w:szCs w:val="24"/>
          <w:lang w:val="en-US"/>
        </w:rPr>
        <w:t xml:space="preserve">, </w:t>
      </w:r>
      <w:r>
        <w:rPr>
          <w:rFonts w:ascii="Times New Roman" w:hAnsi="Times New Roman"/>
          <w:sz w:val="24"/>
          <w:szCs w:val="24"/>
        </w:rPr>
        <w:t>2009).</w:t>
      </w:r>
    </w:p>
    <w:p w:rsidR="00D4399B" w:rsidRPr="00D4399B" w:rsidRDefault="00D4399B" w:rsidP="00D4399B">
      <w:pPr>
        <w:pStyle w:val="ListParagraph"/>
        <w:spacing w:line="480" w:lineRule="auto"/>
        <w:ind w:left="0" w:firstLine="720"/>
        <w:jc w:val="both"/>
        <w:rPr>
          <w:rFonts w:ascii="Times New Roman" w:hAnsi="Times New Roman"/>
          <w:sz w:val="24"/>
          <w:szCs w:val="24"/>
          <w:lang w:val="en-US"/>
        </w:rPr>
      </w:pPr>
    </w:p>
    <w:p w:rsidR="0099158C" w:rsidRPr="00C361DA" w:rsidRDefault="0099158C" w:rsidP="00C361DA">
      <w:pPr>
        <w:pStyle w:val="ListParagraph"/>
        <w:numPr>
          <w:ilvl w:val="0"/>
          <w:numId w:val="29"/>
        </w:numPr>
        <w:spacing w:line="480" w:lineRule="auto"/>
        <w:jc w:val="both"/>
        <w:rPr>
          <w:rFonts w:ascii="Times New Roman" w:hAnsi="Times New Roman"/>
          <w:b/>
          <w:sz w:val="24"/>
          <w:szCs w:val="24"/>
        </w:rPr>
      </w:pPr>
      <w:r w:rsidRPr="00C361DA">
        <w:rPr>
          <w:rFonts w:ascii="Times New Roman" w:hAnsi="Times New Roman"/>
          <w:b/>
          <w:sz w:val="24"/>
          <w:szCs w:val="24"/>
        </w:rPr>
        <w:lastRenderedPageBreak/>
        <w:t>Keadaan Topografi</w:t>
      </w:r>
    </w:p>
    <w:p w:rsidR="00425859" w:rsidRDefault="006F539E" w:rsidP="000F7A3C">
      <w:pPr>
        <w:pStyle w:val="ListParagraph"/>
        <w:spacing w:line="480" w:lineRule="auto"/>
        <w:ind w:left="0" w:firstLine="720"/>
        <w:jc w:val="both"/>
        <w:rPr>
          <w:rStyle w:val="apple-style-span"/>
          <w:rFonts w:ascii="Times New Roman" w:hAnsi="Times New Roman" w:cs="Times New Roman"/>
          <w:color w:val="333333"/>
          <w:sz w:val="24"/>
          <w:szCs w:val="24"/>
          <w:lang w:val="en-US"/>
        </w:rPr>
      </w:pPr>
      <w:r>
        <w:rPr>
          <w:rFonts w:ascii="Times New Roman" w:hAnsi="Times New Roman"/>
          <w:sz w:val="24"/>
          <w:szCs w:val="24"/>
        </w:rPr>
        <w:t xml:space="preserve">Topografi Kelurahan </w:t>
      </w:r>
      <w:r>
        <w:rPr>
          <w:rFonts w:ascii="Times New Roman" w:hAnsi="Times New Roman"/>
          <w:sz w:val="24"/>
          <w:szCs w:val="24"/>
          <w:lang w:val="en-US"/>
        </w:rPr>
        <w:t xml:space="preserve">Gandaria </w:t>
      </w:r>
      <w:r w:rsidR="0099158C" w:rsidRPr="00CD26FC">
        <w:rPr>
          <w:rFonts w:ascii="Times New Roman" w:hAnsi="Times New Roman"/>
          <w:sz w:val="24"/>
          <w:szCs w:val="24"/>
        </w:rPr>
        <w:t xml:space="preserve">Utara </w:t>
      </w:r>
      <w:r w:rsidR="00E7142D" w:rsidRPr="00E7142D">
        <w:rPr>
          <w:rStyle w:val="apple-style-span"/>
          <w:rFonts w:ascii="Times New Roman" w:hAnsi="Times New Roman" w:cs="Times New Roman"/>
          <w:color w:val="333333"/>
          <w:sz w:val="24"/>
          <w:szCs w:val="24"/>
        </w:rPr>
        <w:t>pada umumnya dapat dikategorikan sebagai daerah perbukitan rend</w:t>
      </w:r>
      <w:r w:rsidR="00E7142D">
        <w:rPr>
          <w:rStyle w:val="apple-style-span"/>
          <w:rFonts w:ascii="Times New Roman" w:hAnsi="Times New Roman" w:cs="Times New Roman"/>
          <w:color w:val="333333"/>
          <w:sz w:val="24"/>
          <w:szCs w:val="24"/>
        </w:rPr>
        <w:t>ah dengan kemiringan 0,25</w:t>
      </w:r>
      <w:r w:rsidR="00E7142D">
        <w:rPr>
          <w:rStyle w:val="apple-style-span"/>
          <w:rFonts w:ascii="Times New Roman" w:hAnsi="Times New Roman" w:cs="Times New Roman"/>
          <w:color w:val="333333"/>
          <w:sz w:val="24"/>
          <w:szCs w:val="24"/>
          <w:lang w:val="en-US"/>
        </w:rPr>
        <w:t>%</w:t>
      </w:r>
      <w:r w:rsidR="00E7142D" w:rsidRPr="00E7142D">
        <w:rPr>
          <w:rStyle w:val="apple-style-span"/>
          <w:rFonts w:ascii="Times New Roman" w:hAnsi="Times New Roman" w:cs="Times New Roman"/>
          <w:color w:val="333333"/>
          <w:sz w:val="24"/>
          <w:szCs w:val="24"/>
        </w:rPr>
        <w:t>. Keti</w:t>
      </w:r>
      <w:r w:rsidR="001C1056">
        <w:rPr>
          <w:rStyle w:val="apple-style-span"/>
          <w:rFonts w:ascii="Times New Roman" w:hAnsi="Times New Roman" w:cs="Times New Roman"/>
          <w:color w:val="333333"/>
          <w:sz w:val="24"/>
          <w:szCs w:val="24"/>
        </w:rPr>
        <w:t>nggian wilayah</w:t>
      </w:r>
      <w:r w:rsidR="001C1056">
        <w:rPr>
          <w:rStyle w:val="apple-style-span"/>
          <w:rFonts w:ascii="Times New Roman" w:hAnsi="Times New Roman" w:cs="Times New Roman"/>
          <w:color w:val="333333"/>
          <w:sz w:val="24"/>
          <w:szCs w:val="24"/>
          <w:lang w:val="en-US"/>
        </w:rPr>
        <w:t xml:space="preserve"> </w:t>
      </w:r>
      <w:r w:rsidR="00425859">
        <w:rPr>
          <w:rStyle w:val="apple-style-span"/>
          <w:rFonts w:ascii="Times New Roman" w:hAnsi="Times New Roman" w:cs="Times New Roman"/>
          <w:color w:val="333333"/>
          <w:sz w:val="24"/>
          <w:szCs w:val="24"/>
          <w:lang w:val="en-US"/>
        </w:rPr>
        <w:t>25</w:t>
      </w:r>
      <w:r w:rsidR="00E7142D" w:rsidRPr="00E7142D">
        <w:rPr>
          <w:rStyle w:val="apple-style-span"/>
          <w:rFonts w:ascii="Times New Roman" w:hAnsi="Times New Roman" w:cs="Times New Roman"/>
          <w:color w:val="333333"/>
          <w:sz w:val="24"/>
          <w:szCs w:val="24"/>
        </w:rPr>
        <w:t xml:space="preserve"> m</w:t>
      </w:r>
      <w:r w:rsidR="00E7142D">
        <w:rPr>
          <w:rStyle w:val="apple-style-span"/>
          <w:rFonts w:ascii="Times New Roman" w:hAnsi="Times New Roman" w:cs="Times New Roman"/>
          <w:color w:val="333333"/>
          <w:sz w:val="24"/>
          <w:szCs w:val="24"/>
          <w:lang w:val="en-US"/>
        </w:rPr>
        <w:t>dp</w:t>
      </w:r>
      <w:r w:rsidR="001C1056">
        <w:rPr>
          <w:rStyle w:val="apple-style-span"/>
          <w:rFonts w:ascii="Times New Roman" w:hAnsi="Times New Roman" w:cs="Times New Roman"/>
          <w:color w:val="333333"/>
          <w:sz w:val="24"/>
          <w:szCs w:val="24"/>
          <w:lang w:val="en-US"/>
        </w:rPr>
        <w:t>l</w:t>
      </w:r>
      <w:r w:rsidR="0093199A">
        <w:rPr>
          <w:rStyle w:val="apple-style-span"/>
          <w:rFonts w:ascii="Times New Roman" w:hAnsi="Times New Roman" w:cs="Times New Roman"/>
          <w:color w:val="333333"/>
          <w:sz w:val="24"/>
          <w:szCs w:val="24"/>
          <w:lang w:val="en-US"/>
        </w:rPr>
        <w:t xml:space="preserve"> (Bapeda DKI Jakarta, 2006).</w:t>
      </w:r>
    </w:p>
    <w:p w:rsidR="00440547" w:rsidRPr="00440547" w:rsidRDefault="00440547" w:rsidP="00440547">
      <w:pPr>
        <w:pStyle w:val="ListParagraph"/>
        <w:numPr>
          <w:ilvl w:val="0"/>
          <w:numId w:val="29"/>
        </w:numPr>
        <w:spacing w:line="480" w:lineRule="auto"/>
        <w:jc w:val="both"/>
        <w:rPr>
          <w:rStyle w:val="apple-style-span"/>
          <w:rFonts w:ascii="Times New Roman" w:hAnsi="Times New Roman" w:cs="Times New Roman"/>
          <w:color w:val="333333"/>
          <w:sz w:val="24"/>
          <w:szCs w:val="24"/>
          <w:lang w:val="en-US"/>
        </w:rPr>
      </w:pPr>
      <w:r>
        <w:rPr>
          <w:rStyle w:val="apple-style-span"/>
          <w:rFonts w:ascii="Times New Roman" w:hAnsi="Times New Roman" w:cs="Times New Roman"/>
          <w:b/>
          <w:color w:val="333333"/>
          <w:sz w:val="24"/>
          <w:szCs w:val="24"/>
          <w:lang w:val="en-US"/>
        </w:rPr>
        <w:t>Kondisi Lokasi Penelitian</w:t>
      </w:r>
    </w:p>
    <w:p w:rsidR="00440547" w:rsidRDefault="00440547" w:rsidP="00A47E8F">
      <w:pPr>
        <w:spacing w:line="480" w:lineRule="auto"/>
        <w:ind w:firstLine="720"/>
        <w:jc w:val="both"/>
        <w:rPr>
          <w:rStyle w:val="apple-style-span"/>
          <w:rFonts w:ascii="Times New Roman" w:hAnsi="Times New Roman" w:cs="Times New Roman"/>
          <w:color w:val="333333"/>
          <w:sz w:val="24"/>
          <w:szCs w:val="24"/>
          <w:lang w:val="en-US"/>
        </w:rPr>
      </w:pPr>
      <w:r>
        <w:rPr>
          <w:rStyle w:val="apple-style-span"/>
          <w:rFonts w:ascii="Times New Roman" w:hAnsi="Times New Roman" w:cs="Times New Roman"/>
          <w:color w:val="333333"/>
          <w:sz w:val="24"/>
          <w:szCs w:val="24"/>
          <w:lang w:val="en-US"/>
        </w:rPr>
        <w:t>Pasar Inpres Radio Dalam terletak di Jalan BRI, Kelurahan Gandaria Utara, Kecamatan Kebayoran Baru, Jakarta Selatan. Pasar ini di bawah pengelolaan PD Pasar Jaya Are</w:t>
      </w:r>
      <w:r w:rsidR="00A47E8F">
        <w:rPr>
          <w:rStyle w:val="apple-style-span"/>
          <w:rFonts w:ascii="Times New Roman" w:hAnsi="Times New Roman" w:cs="Times New Roman"/>
          <w:color w:val="333333"/>
          <w:sz w:val="24"/>
          <w:szCs w:val="24"/>
          <w:lang w:val="en-US"/>
        </w:rPr>
        <w:t>a 13. Luas areal pasar ini adalah 8.325 m². Jumlah total tempat berjualan sebanyak 398 buah dengan rincian 202 kios, 20 los dan 176 counter.</w:t>
      </w:r>
    </w:p>
    <w:p w:rsidR="00717B26" w:rsidRDefault="00A47E8F" w:rsidP="00717B26">
      <w:pPr>
        <w:spacing w:line="480" w:lineRule="auto"/>
        <w:ind w:firstLine="720"/>
        <w:jc w:val="both"/>
        <w:rPr>
          <w:rFonts w:ascii="Times New Roman" w:hAnsi="Times New Roman" w:cs="Times New Roman"/>
          <w:sz w:val="24"/>
          <w:szCs w:val="24"/>
          <w:lang w:val="en-US"/>
        </w:rPr>
      </w:pPr>
      <w:r>
        <w:rPr>
          <w:rStyle w:val="apple-style-span"/>
          <w:rFonts w:ascii="Times New Roman" w:hAnsi="Times New Roman" w:cs="Times New Roman"/>
          <w:color w:val="333333"/>
          <w:sz w:val="24"/>
          <w:szCs w:val="24"/>
          <w:lang w:val="en-US"/>
        </w:rPr>
        <w:t xml:space="preserve">Pada mulanya di pasar ini diperuntukkan bagi pedagang yang menjual kebutuhan rumah tangga sehari-hari karena letak pasar ini sangat dekat sekali dengan permukiman warga sekitar. </w:t>
      </w:r>
      <w:r w:rsidR="00A25A27">
        <w:rPr>
          <w:rFonts w:ascii="Times New Roman" w:hAnsi="Times New Roman" w:cs="Times New Roman"/>
          <w:sz w:val="24"/>
          <w:szCs w:val="24"/>
          <w:lang w:val="en-US"/>
        </w:rPr>
        <w:t>Lokasi ini berjarak 1-2 km dari Pasar Barito. Lokasi ini dipilih karena masih memiliki lahan untuk berdagang dan letaknya paling dekat dengan Pasar Barito.</w:t>
      </w:r>
    </w:p>
    <w:p w:rsidR="00717B26" w:rsidRDefault="00717B26" w:rsidP="00717B2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menuju ke pasar ini kita harus melalui jarak ± 300 m dari jalan raya yaitu Jalan Radio Dalam. Jalan ini termasuk kawasan yang tingkat kemacetannya tinggi jika masuk pada hari kerja sehingga membuat waktu tempuh pembeli untuk ke pasar menjadi bertambah </w:t>
      </w:r>
      <w:r w:rsidR="001E38FD">
        <w:rPr>
          <w:rFonts w:ascii="Times New Roman" w:hAnsi="Times New Roman" w:cs="Times New Roman"/>
          <w:sz w:val="24"/>
          <w:szCs w:val="24"/>
          <w:lang w:val="en-US"/>
        </w:rPr>
        <w:t>lama. Fasilitas yang disediakan pengelola di pasar ini masih belum maksimal. Contohnya seperti tempat parkir kendaraan yang masih sangat kurang.</w:t>
      </w:r>
    </w:p>
    <w:p w:rsidR="00717B26" w:rsidRDefault="001E38FD" w:rsidP="001E38F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Kondisi penerangan di sepanjang Jalan BRI yang masih kurang membuat jam buka kios bagi pedagang menjadi berkurang banyak dan menjadikan tempat ini rawan akan kriminalitas sehingga semakin membuat para calon pembeli menjadi enggan untuk mengunjunginya.</w:t>
      </w:r>
    </w:p>
    <w:p w:rsidR="001E20B4" w:rsidRPr="00425859" w:rsidRDefault="00C30999" w:rsidP="00C361DA">
      <w:pPr>
        <w:pStyle w:val="ListParagraph"/>
        <w:numPr>
          <w:ilvl w:val="0"/>
          <w:numId w:val="30"/>
        </w:numPr>
        <w:spacing w:line="480" w:lineRule="auto"/>
        <w:ind w:left="426" w:hanging="426"/>
        <w:jc w:val="both"/>
        <w:rPr>
          <w:rFonts w:ascii="Times New Roman" w:hAnsi="Times New Roman" w:cs="Times New Roman"/>
          <w:color w:val="333333"/>
          <w:sz w:val="24"/>
          <w:szCs w:val="24"/>
          <w:lang w:val="en-US"/>
        </w:rPr>
      </w:pPr>
      <w:r w:rsidRPr="00425859">
        <w:rPr>
          <w:rFonts w:ascii="Times New Roman" w:hAnsi="Times New Roman" w:cs="Times New Roman"/>
          <w:b/>
          <w:sz w:val="24"/>
          <w:szCs w:val="24"/>
          <w:lang w:val="en-US"/>
        </w:rPr>
        <w:t>D</w:t>
      </w:r>
      <w:r w:rsidR="0027576E" w:rsidRPr="00425859">
        <w:rPr>
          <w:rFonts w:ascii="Times New Roman" w:hAnsi="Times New Roman" w:cs="Times New Roman"/>
          <w:b/>
          <w:sz w:val="24"/>
          <w:szCs w:val="24"/>
          <w:lang w:val="en-US"/>
        </w:rPr>
        <w:t>ESKRIPSI DATA HASIL PENELITIAN</w:t>
      </w:r>
    </w:p>
    <w:p w:rsidR="00C30999" w:rsidRDefault="00C30999" w:rsidP="000F7A3C">
      <w:pPr>
        <w:spacing w:line="480" w:lineRule="auto"/>
        <w:ind w:left="66"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data penelitian yang dilakukan, pedagang eks Pasar Barito yang ada di Pasar</w:t>
      </w:r>
      <w:r w:rsidR="0027576E">
        <w:rPr>
          <w:rFonts w:ascii="Times New Roman" w:hAnsi="Times New Roman" w:cs="Times New Roman"/>
          <w:sz w:val="24"/>
          <w:szCs w:val="24"/>
          <w:lang w:val="en-US"/>
        </w:rPr>
        <w:t xml:space="preserve"> Inpres Radio Dalam berjumlah 76 orang. Terdiri dari 26 pedagang bunga hias dan 50 </w:t>
      </w:r>
      <w:r>
        <w:rPr>
          <w:rFonts w:ascii="Times New Roman" w:hAnsi="Times New Roman" w:cs="Times New Roman"/>
          <w:sz w:val="24"/>
          <w:szCs w:val="24"/>
          <w:lang w:val="en-US"/>
        </w:rPr>
        <w:t>pedagang ikan hias.</w:t>
      </w:r>
      <w:r w:rsidR="0027576E">
        <w:rPr>
          <w:rFonts w:ascii="Times New Roman" w:hAnsi="Times New Roman" w:cs="Times New Roman"/>
          <w:sz w:val="24"/>
          <w:szCs w:val="24"/>
          <w:lang w:val="en-US"/>
        </w:rPr>
        <w:t xml:space="preserve"> Responden yang berhasil didata terdiri dari 60 pedagang laki-laki dan 16 pedagang perempuan.</w:t>
      </w:r>
    </w:p>
    <w:p w:rsidR="00C30999" w:rsidRPr="00D515B6" w:rsidRDefault="00C30999" w:rsidP="000F7A3C">
      <w:pPr>
        <w:pStyle w:val="ListParagraph"/>
        <w:numPr>
          <w:ilvl w:val="0"/>
          <w:numId w:val="1"/>
        </w:numPr>
        <w:spacing w:line="480" w:lineRule="auto"/>
        <w:ind w:left="426"/>
        <w:jc w:val="both"/>
        <w:rPr>
          <w:rFonts w:ascii="Times New Roman" w:hAnsi="Times New Roman" w:cs="Times New Roman"/>
          <w:b/>
          <w:sz w:val="24"/>
          <w:szCs w:val="24"/>
          <w:lang w:val="en-US"/>
        </w:rPr>
      </w:pPr>
      <w:r w:rsidRPr="00D515B6">
        <w:rPr>
          <w:rFonts w:ascii="Times New Roman" w:hAnsi="Times New Roman" w:cs="Times New Roman"/>
          <w:b/>
          <w:sz w:val="24"/>
          <w:szCs w:val="24"/>
          <w:lang w:val="en-US"/>
        </w:rPr>
        <w:t>Identitas Responden</w:t>
      </w:r>
    </w:p>
    <w:p w:rsidR="00D0047D" w:rsidRPr="00D515B6" w:rsidRDefault="00167C25" w:rsidP="000F7A3C">
      <w:pPr>
        <w:pStyle w:val="ListParagraph"/>
        <w:numPr>
          <w:ilvl w:val="2"/>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Jumlah Responden Menurut </w:t>
      </w:r>
      <w:r w:rsidR="00D0047D" w:rsidRPr="00D515B6">
        <w:rPr>
          <w:rFonts w:ascii="Times New Roman" w:hAnsi="Times New Roman" w:cs="Times New Roman"/>
          <w:b/>
          <w:sz w:val="24"/>
          <w:szCs w:val="24"/>
          <w:lang w:val="en-US"/>
        </w:rPr>
        <w:t>Usia</w:t>
      </w:r>
    </w:p>
    <w:p w:rsidR="00D0047D" w:rsidRPr="00167C25" w:rsidRDefault="00167C25" w:rsidP="00272FE5">
      <w:pPr>
        <w:spacing w:line="480" w:lineRule="auto"/>
        <w:ind w:left="360" w:firstLine="720"/>
        <w:jc w:val="both"/>
        <w:rPr>
          <w:rFonts w:ascii="Times New Roman" w:hAnsi="Times New Roman"/>
          <w:sz w:val="24"/>
          <w:szCs w:val="24"/>
          <w:lang w:val="en-US"/>
        </w:rPr>
      </w:pPr>
      <w:r w:rsidRPr="00167C25">
        <w:rPr>
          <w:rFonts w:ascii="Times New Roman" w:hAnsi="Times New Roman"/>
          <w:sz w:val="24"/>
          <w:szCs w:val="24"/>
        </w:rPr>
        <w:t>Rincian um</w:t>
      </w:r>
      <w:r>
        <w:rPr>
          <w:rFonts w:ascii="Times New Roman" w:hAnsi="Times New Roman"/>
          <w:sz w:val="24"/>
          <w:szCs w:val="24"/>
        </w:rPr>
        <w:t xml:space="preserve">ur dari responden di </w:t>
      </w:r>
      <w:r>
        <w:rPr>
          <w:rFonts w:ascii="Times New Roman" w:hAnsi="Times New Roman"/>
          <w:sz w:val="24"/>
          <w:szCs w:val="24"/>
          <w:lang w:val="en-US"/>
        </w:rPr>
        <w:t>Pasar Inpres Radio Dalam</w:t>
      </w:r>
      <w:r w:rsidRPr="00167C25">
        <w:rPr>
          <w:rFonts w:ascii="Times New Roman" w:hAnsi="Times New Roman"/>
          <w:sz w:val="24"/>
          <w:szCs w:val="24"/>
        </w:rPr>
        <w:t xml:space="preserve"> dapa</w:t>
      </w:r>
      <w:r>
        <w:rPr>
          <w:rFonts w:ascii="Times New Roman" w:hAnsi="Times New Roman"/>
          <w:sz w:val="24"/>
          <w:szCs w:val="24"/>
        </w:rPr>
        <w:t xml:space="preserve">t dikelompokkan menjadi </w:t>
      </w:r>
      <w:r>
        <w:rPr>
          <w:rFonts w:ascii="Times New Roman" w:hAnsi="Times New Roman"/>
          <w:sz w:val="24"/>
          <w:szCs w:val="24"/>
          <w:lang w:val="en-US"/>
        </w:rPr>
        <w:t xml:space="preserve">tujuh </w:t>
      </w:r>
      <w:r w:rsidRPr="00167C25">
        <w:rPr>
          <w:rFonts w:ascii="Times New Roman" w:hAnsi="Times New Roman"/>
          <w:sz w:val="24"/>
          <w:szCs w:val="24"/>
        </w:rPr>
        <w:t>kelompok umur yan</w:t>
      </w:r>
      <w:r>
        <w:rPr>
          <w:rFonts w:ascii="Times New Roman" w:hAnsi="Times New Roman"/>
          <w:sz w:val="24"/>
          <w:szCs w:val="24"/>
        </w:rPr>
        <w:t>g dapat dilihat sebagai berikut</w:t>
      </w:r>
      <w:r>
        <w:rPr>
          <w:rFonts w:ascii="Times New Roman" w:hAnsi="Times New Roman"/>
          <w:sz w:val="24"/>
          <w:szCs w:val="24"/>
          <w:lang w:val="en-US"/>
        </w:rPr>
        <w:t>:</w:t>
      </w:r>
    </w:p>
    <w:p w:rsidR="00D0047D" w:rsidRPr="00167C25" w:rsidRDefault="00145E7D" w:rsidP="00272FE5">
      <w:pPr>
        <w:spacing w:line="240" w:lineRule="auto"/>
        <w:jc w:val="center"/>
        <w:rPr>
          <w:rFonts w:ascii="Times New Roman" w:hAnsi="Times New Roman" w:cs="Times New Roman"/>
          <w:b/>
          <w:sz w:val="24"/>
          <w:szCs w:val="24"/>
          <w:lang w:val="en-US"/>
        </w:rPr>
      </w:pPr>
      <w:r>
        <w:rPr>
          <w:rFonts w:ascii="Times New Roman" w:hAnsi="Times New Roman"/>
          <w:b/>
          <w:sz w:val="24"/>
          <w:szCs w:val="24"/>
        </w:rPr>
        <w:t>Tabel</w:t>
      </w:r>
      <w:r w:rsidR="00167C25">
        <w:rPr>
          <w:rFonts w:ascii="Times New Roman" w:hAnsi="Times New Roman"/>
          <w:b/>
          <w:sz w:val="24"/>
          <w:szCs w:val="24"/>
        </w:rPr>
        <w:t xml:space="preserve"> 4.1 Jumlah Responden Menurut U</w:t>
      </w:r>
      <w:r w:rsidR="00167C25">
        <w:rPr>
          <w:rFonts w:ascii="Times New Roman" w:hAnsi="Times New Roman"/>
          <w:b/>
          <w:sz w:val="24"/>
          <w:szCs w:val="24"/>
          <w:lang w:val="en-US"/>
        </w:rPr>
        <w:t>sia</w:t>
      </w:r>
    </w:p>
    <w:tbl>
      <w:tblPr>
        <w:tblStyle w:val="TableGrid"/>
        <w:tblW w:w="6968" w:type="dxa"/>
        <w:jc w:val="center"/>
        <w:tblInd w:w="2349" w:type="dxa"/>
        <w:tblLook w:val="04A0"/>
      </w:tblPr>
      <w:tblGrid>
        <w:gridCol w:w="570"/>
        <w:gridCol w:w="2871"/>
        <w:gridCol w:w="1684"/>
        <w:gridCol w:w="1843"/>
      </w:tblGrid>
      <w:tr w:rsidR="006565DF" w:rsidTr="009E06B1">
        <w:trPr>
          <w:jc w:val="center"/>
        </w:trPr>
        <w:tc>
          <w:tcPr>
            <w:tcW w:w="570" w:type="dxa"/>
          </w:tcPr>
          <w:p w:rsidR="0027576E" w:rsidRPr="009E06B1" w:rsidRDefault="0027576E"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No.</w:t>
            </w:r>
          </w:p>
        </w:tc>
        <w:tc>
          <w:tcPr>
            <w:tcW w:w="2871" w:type="dxa"/>
          </w:tcPr>
          <w:p w:rsidR="0027576E" w:rsidRPr="009E06B1" w:rsidRDefault="0027576E"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Kelompok U</w:t>
            </w:r>
            <w:r w:rsidR="00167C25" w:rsidRPr="009E06B1">
              <w:rPr>
                <w:rFonts w:ascii="Times New Roman" w:hAnsi="Times New Roman" w:cs="Times New Roman"/>
                <w:b/>
                <w:sz w:val="24"/>
                <w:szCs w:val="24"/>
                <w:lang w:val="en-US"/>
              </w:rPr>
              <w:t>sia</w:t>
            </w:r>
            <w:r w:rsidR="00E662E5" w:rsidRPr="009E06B1">
              <w:rPr>
                <w:rFonts w:ascii="Times New Roman" w:hAnsi="Times New Roman" w:cs="Times New Roman"/>
                <w:b/>
                <w:sz w:val="24"/>
                <w:szCs w:val="24"/>
                <w:lang w:val="en-US"/>
              </w:rPr>
              <w:t xml:space="preserve"> (Tahun)</w:t>
            </w:r>
          </w:p>
        </w:tc>
        <w:tc>
          <w:tcPr>
            <w:tcW w:w="1684" w:type="dxa"/>
          </w:tcPr>
          <w:p w:rsidR="0027576E" w:rsidRPr="009E06B1" w:rsidRDefault="0027576E"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Frekuensi</w:t>
            </w:r>
          </w:p>
        </w:tc>
        <w:tc>
          <w:tcPr>
            <w:tcW w:w="1843" w:type="dxa"/>
          </w:tcPr>
          <w:p w:rsidR="0027576E" w:rsidRPr="009E06B1" w:rsidRDefault="0027576E"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Persentase (%)</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71" w:type="dxa"/>
          </w:tcPr>
          <w:p w:rsidR="0027576E" w:rsidRDefault="006565DF"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21 – 25</w:t>
            </w:r>
          </w:p>
        </w:tc>
        <w:tc>
          <w:tcPr>
            <w:tcW w:w="1684"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43"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11,84</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71" w:type="dxa"/>
          </w:tcPr>
          <w:p w:rsidR="0027576E" w:rsidRDefault="006565DF"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26 – 30</w:t>
            </w:r>
          </w:p>
        </w:tc>
        <w:tc>
          <w:tcPr>
            <w:tcW w:w="1684"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43"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19,74</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71" w:type="dxa"/>
          </w:tcPr>
          <w:p w:rsidR="0027576E" w:rsidRDefault="006565DF"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31 – 35</w:t>
            </w:r>
          </w:p>
        </w:tc>
        <w:tc>
          <w:tcPr>
            <w:tcW w:w="1684" w:type="dxa"/>
          </w:tcPr>
          <w:p w:rsidR="0027576E" w:rsidRDefault="00E662E5"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43" w:type="dxa"/>
          </w:tcPr>
          <w:p w:rsidR="0027576E" w:rsidRDefault="00E662E5"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7,97</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71" w:type="dxa"/>
          </w:tcPr>
          <w:p w:rsidR="0027576E" w:rsidRDefault="006565DF"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36 – 40</w:t>
            </w:r>
          </w:p>
        </w:tc>
        <w:tc>
          <w:tcPr>
            <w:tcW w:w="1684"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43"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9,21</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71" w:type="dxa"/>
          </w:tcPr>
          <w:p w:rsidR="0027576E" w:rsidRDefault="006565DF"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41 – 45</w:t>
            </w:r>
          </w:p>
        </w:tc>
        <w:tc>
          <w:tcPr>
            <w:tcW w:w="1684"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843" w:type="dxa"/>
          </w:tcPr>
          <w:p w:rsidR="0027576E" w:rsidRDefault="00167C25"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71" w:type="dxa"/>
          </w:tcPr>
          <w:p w:rsidR="0027576E" w:rsidRDefault="006565DF"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46 – 50</w:t>
            </w:r>
          </w:p>
        </w:tc>
        <w:tc>
          <w:tcPr>
            <w:tcW w:w="1684" w:type="dxa"/>
          </w:tcPr>
          <w:p w:rsidR="0027576E" w:rsidRDefault="006565DF"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43" w:type="dxa"/>
          </w:tcPr>
          <w:p w:rsidR="0027576E" w:rsidRDefault="00167C25"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19,74</w:t>
            </w:r>
          </w:p>
        </w:tc>
      </w:tr>
      <w:tr w:rsidR="006565DF" w:rsidTr="009E06B1">
        <w:trPr>
          <w:jc w:val="center"/>
        </w:trPr>
        <w:tc>
          <w:tcPr>
            <w:tcW w:w="570" w:type="dxa"/>
          </w:tcPr>
          <w:p w:rsidR="0027576E" w:rsidRDefault="0027576E"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71" w:type="dxa"/>
          </w:tcPr>
          <w:p w:rsidR="0027576E" w:rsidRDefault="00E662E5" w:rsidP="0090613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&gt; </w:t>
            </w:r>
            <w:r w:rsidR="006565DF">
              <w:rPr>
                <w:rFonts w:ascii="Times New Roman" w:hAnsi="Times New Roman" w:cs="Times New Roman"/>
                <w:sz w:val="24"/>
                <w:szCs w:val="24"/>
                <w:lang w:val="en-US"/>
              </w:rPr>
              <w:t>51</w:t>
            </w:r>
          </w:p>
        </w:tc>
        <w:tc>
          <w:tcPr>
            <w:tcW w:w="1684" w:type="dxa"/>
          </w:tcPr>
          <w:p w:rsidR="0027576E" w:rsidRDefault="00E662E5"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tcPr>
          <w:p w:rsidR="0027576E" w:rsidRDefault="00E662E5" w:rsidP="00203B78">
            <w:pPr>
              <w:jc w:val="center"/>
              <w:rPr>
                <w:rFonts w:ascii="Times New Roman" w:hAnsi="Times New Roman" w:cs="Times New Roman"/>
                <w:sz w:val="24"/>
                <w:szCs w:val="24"/>
                <w:lang w:val="en-US"/>
              </w:rPr>
            </w:pPr>
            <w:r>
              <w:rPr>
                <w:rFonts w:ascii="Times New Roman" w:hAnsi="Times New Roman" w:cs="Times New Roman"/>
                <w:sz w:val="24"/>
                <w:szCs w:val="24"/>
                <w:lang w:val="en-US"/>
              </w:rPr>
              <w:t>6,58</w:t>
            </w:r>
          </w:p>
        </w:tc>
      </w:tr>
      <w:tr w:rsidR="00E662E5" w:rsidTr="009E06B1">
        <w:trPr>
          <w:jc w:val="center"/>
        </w:trPr>
        <w:tc>
          <w:tcPr>
            <w:tcW w:w="3441" w:type="dxa"/>
            <w:gridSpan w:val="2"/>
          </w:tcPr>
          <w:p w:rsidR="006565DF" w:rsidRPr="009E06B1" w:rsidRDefault="006565DF"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Jumlah</w:t>
            </w:r>
          </w:p>
        </w:tc>
        <w:tc>
          <w:tcPr>
            <w:tcW w:w="1684" w:type="dxa"/>
          </w:tcPr>
          <w:p w:rsidR="006565DF" w:rsidRPr="009E06B1" w:rsidRDefault="006565DF"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76</w:t>
            </w:r>
          </w:p>
        </w:tc>
        <w:tc>
          <w:tcPr>
            <w:tcW w:w="1843" w:type="dxa"/>
          </w:tcPr>
          <w:p w:rsidR="006565DF" w:rsidRPr="009E06B1" w:rsidRDefault="006565DF" w:rsidP="00203B78">
            <w:pPr>
              <w:jc w:val="center"/>
              <w:rPr>
                <w:rFonts w:ascii="Times New Roman" w:hAnsi="Times New Roman" w:cs="Times New Roman"/>
                <w:b/>
                <w:sz w:val="24"/>
                <w:szCs w:val="24"/>
                <w:lang w:val="en-US"/>
              </w:rPr>
            </w:pPr>
            <w:r w:rsidRPr="009E06B1">
              <w:rPr>
                <w:rFonts w:ascii="Times New Roman" w:hAnsi="Times New Roman" w:cs="Times New Roman"/>
                <w:b/>
                <w:sz w:val="24"/>
                <w:szCs w:val="24"/>
                <w:lang w:val="en-US"/>
              </w:rPr>
              <w:t>100</w:t>
            </w:r>
          </w:p>
        </w:tc>
      </w:tr>
    </w:tbl>
    <w:p w:rsidR="00D0047D" w:rsidRPr="00167C25" w:rsidRDefault="00D0047D" w:rsidP="00167C25">
      <w:pPr>
        <w:spacing w:line="360" w:lineRule="auto"/>
        <w:ind w:left="720" w:firstLine="720"/>
        <w:jc w:val="both"/>
        <w:rPr>
          <w:rFonts w:ascii="Times New Roman" w:hAnsi="Times New Roman" w:cs="Times New Roman"/>
          <w:i/>
          <w:sz w:val="18"/>
          <w:szCs w:val="18"/>
          <w:lang w:val="en-US"/>
        </w:rPr>
      </w:pPr>
      <w:r w:rsidRPr="00167C25">
        <w:rPr>
          <w:rFonts w:ascii="Times New Roman" w:hAnsi="Times New Roman" w:cs="Times New Roman"/>
          <w:i/>
          <w:sz w:val="18"/>
          <w:szCs w:val="18"/>
          <w:lang w:val="en-US"/>
        </w:rPr>
        <w:t>S</w:t>
      </w:r>
      <w:r w:rsidR="00E662E5">
        <w:rPr>
          <w:rFonts w:ascii="Times New Roman" w:hAnsi="Times New Roman" w:cs="Times New Roman"/>
          <w:i/>
          <w:sz w:val="18"/>
          <w:szCs w:val="18"/>
          <w:lang w:val="en-US"/>
        </w:rPr>
        <w:t xml:space="preserve">umber: Hasil Penelitian, </w:t>
      </w:r>
      <w:r w:rsidRPr="00167C25">
        <w:rPr>
          <w:rFonts w:ascii="Times New Roman" w:hAnsi="Times New Roman" w:cs="Times New Roman"/>
          <w:i/>
          <w:sz w:val="18"/>
          <w:szCs w:val="18"/>
          <w:lang w:val="en-US"/>
        </w:rPr>
        <w:t>2010</w:t>
      </w:r>
    </w:p>
    <w:p w:rsidR="009E06B1" w:rsidRDefault="00167C25" w:rsidP="000F7A3C">
      <w:pPr>
        <w:spacing w:line="480" w:lineRule="auto"/>
        <w:ind w:left="360" w:firstLine="720"/>
        <w:jc w:val="both"/>
        <w:rPr>
          <w:rFonts w:ascii="Times New Roman" w:hAnsi="Times New Roman"/>
          <w:sz w:val="24"/>
          <w:szCs w:val="24"/>
          <w:lang w:val="en-US"/>
        </w:rPr>
      </w:pPr>
      <w:r>
        <w:rPr>
          <w:rFonts w:ascii="Times New Roman" w:hAnsi="Times New Roman"/>
          <w:sz w:val="24"/>
          <w:szCs w:val="24"/>
        </w:rPr>
        <w:lastRenderedPageBreak/>
        <w:t>Kelompok u</w:t>
      </w:r>
      <w:r>
        <w:rPr>
          <w:rFonts w:ascii="Times New Roman" w:hAnsi="Times New Roman"/>
          <w:sz w:val="24"/>
          <w:szCs w:val="24"/>
          <w:lang w:val="en-US"/>
        </w:rPr>
        <w:t>sia</w:t>
      </w:r>
      <w:r w:rsidRPr="00B60F7A">
        <w:rPr>
          <w:rFonts w:ascii="Times New Roman" w:hAnsi="Times New Roman"/>
          <w:sz w:val="24"/>
          <w:szCs w:val="24"/>
        </w:rPr>
        <w:t xml:space="preserve"> responden</w:t>
      </w:r>
      <w:r>
        <w:rPr>
          <w:rFonts w:ascii="Times New Roman" w:hAnsi="Times New Roman"/>
          <w:sz w:val="24"/>
          <w:szCs w:val="24"/>
        </w:rPr>
        <w:t xml:space="preserve"> di </w:t>
      </w:r>
      <w:r>
        <w:rPr>
          <w:rFonts w:ascii="Times New Roman" w:hAnsi="Times New Roman"/>
          <w:sz w:val="24"/>
          <w:szCs w:val="24"/>
          <w:lang w:val="en-US"/>
        </w:rPr>
        <w:t xml:space="preserve">Pasar Inpres Radio Dalam </w:t>
      </w:r>
      <w:r>
        <w:rPr>
          <w:rFonts w:ascii="Times New Roman" w:hAnsi="Times New Roman"/>
          <w:sz w:val="24"/>
          <w:szCs w:val="24"/>
        </w:rPr>
        <w:t>mempunyai rentangan u</w:t>
      </w:r>
      <w:r>
        <w:rPr>
          <w:rFonts w:ascii="Times New Roman" w:hAnsi="Times New Roman"/>
          <w:sz w:val="24"/>
          <w:szCs w:val="24"/>
          <w:lang w:val="en-US"/>
        </w:rPr>
        <w:t>sia</w:t>
      </w:r>
      <w:r>
        <w:rPr>
          <w:rFonts w:ascii="Times New Roman" w:hAnsi="Times New Roman"/>
          <w:sz w:val="24"/>
          <w:szCs w:val="24"/>
        </w:rPr>
        <w:t xml:space="preserve"> yang paling muda berada pada kelompok u</w:t>
      </w:r>
      <w:r>
        <w:rPr>
          <w:rFonts w:ascii="Times New Roman" w:hAnsi="Times New Roman"/>
          <w:sz w:val="24"/>
          <w:szCs w:val="24"/>
          <w:lang w:val="en-US"/>
        </w:rPr>
        <w:t>sia</w:t>
      </w:r>
      <w:r>
        <w:rPr>
          <w:rFonts w:ascii="Times New Roman" w:hAnsi="Times New Roman"/>
          <w:sz w:val="24"/>
          <w:szCs w:val="24"/>
        </w:rPr>
        <w:t xml:space="preserve"> 2</w:t>
      </w:r>
      <w:r>
        <w:rPr>
          <w:rFonts w:ascii="Times New Roman" w:hAnsi="Times New Roman"/>
          <w:sz w:val="24"/>
          <w:szCs w:val="24"/>
          <w:lang w:val="en-US"/>
        </w:rPr>
        <w:t>1</w:t>
      </w:r>
      <w:r>
        <w:rPr>
          <w:rFonts w:ascii="Times New Roman" w:hAnsi="Times New Roman"/>
          <w:sz w:val="24"/>
          <w:szCs w:val="24"/>
        </w:rPr>
        <w:t xml:space="preserve"> – 2</w:t>
      </w:r>
      <w:r>
        <w:rPr>
          <w:rFonts w:ascii="Times New Roman" w:hAnsi="Times New Roman"/>
          <w:sz w:val="24"/>
          <w:szCs w:val="24"/>
          <w:lang w:val="en-US"/>
        </w:rPr>
        <w:t>5</w:t>
      </w:r>
      <w:r>
        <w:rPr>
          <w:rFonts w:ascii="Times New Roman" w:hAnsi="Times New Roman"/>
          <w:sz w:val="24"/>
          <w:szCs w:val="24"/>
        </w:rPr>
        <w:t xml:space="preserve"> tahun, dan merupakan responden paling muda dengan </w:t>
      </w:r>
      <w:r>
        <w:rPr>
          <w:rFonts w:ascii="Times New Roman" w:hAnsi="Times New Roman"/>
          <w:sz w:val="24"/>
          <w:szCs w:val="24"/>
          <w:lang w:val="en-US"/>
        </w:rPr>
        <w:t>11,84</w:t>
      </w:r>
      <w:r>
        <w:rPr>
          <w:rFonts w:ascii="Times New Roman" w:hAnsi="Times New Roman"/>
          <w:sz w:val="24"/>
          <w:szCs w:val="24"/>
        </w:rPr>
        <w:t>% dari total keseluruhan. Untuk kelompok u</w:t>
      </w:r>
      <w:r>
        <w:rPr>
          <w:rFonts w:ascii="Times New Roman" w:hAnsi="Times New Roman"/>
          <w:sz w:val="24"/>
          <w:szCs w:val="24"/>
          <w:lang w:val="en-US"/>
        </w:rPr>
        <w:t>sia</w:t>
      </w:r>
      <w:r>
        <w:rPr>
          <w:rFonts w:ascii="Times New Roman" w:hAnsi="Times New Roman"/>
          <w:sz w:val="24"/>
          <w:szCs w:val="24"/>
        </w:rPr>
        <w:t xml:space="preserve"> yang paling tua berada pada kelompok u</w:t>
      </w:r>
      <w:r>
        <w:rPr>
          <w:rFonts w:ascii="Times New Roman" w:hAnsi="Times New Roman"/>
          <w:sz w:val="24"/>
          <w:szCs w:val="24"/>
          <w:lang w:val="en-US"/>
        </w:rPr>
        <w:t>sia</w:t>
      </w:r>
      <w:r w:rsidR="00E662E5">
        <w:rPr>
          <w:rFonts w:ascii="Times New Roman" w:hAnsi="Times New Roman"/>
          <w:sz w:val="24"/>
          <w:szCs w:val="24"/>
          <w:lang w:val="en-US"/>
        </w:rPr>
        <w:t xml:space="preserve"> lebih dari 51 </w:t>
      </w:r>
      <w:r>
        <w:rPr>
          <w:rFonts w:ascii="Times New Roman" w:hAnsi="Times New Roman"/>
          <w:sz w:val="24"/>
          <w:szCs w:val="24"/>
        </w:rPr>
        <w:t xml:space="preserve">tahun dan merupakan responden yang </w:t>
      </w:r>
      <w:r w:rsidR="00E662E5">
        <w:rPr>
          <w:rFonts w:ascii="Times New Roman" w:hAnsi="Times New Roman"/>
          <w:sz w:val="24"/>
          <w:szCs w:val="24"/>
        </w:rPr>
        <w:t>paling sedikit jumlahnya yaitu</w:t>
      </w:r>
      <w:r w:rsidR="00E662E5">
        <w:rPr>
          <w:rFonts w:ascii="Times New Roman" w:hAnsi="Times New Roman"/>
          <w:sz w:val="24"/>
          <w:szCs w:val="24"/>
          <w:lang w:val="en-US"/>
        </w:rPr>
        <w:t xml:space="preserve"> 5 </w:t>
      </w:r>
      <w:r>
        <w:rPr>
          <w:rFonts w:ascii="Times New Roman" w:hAnsi="Times New Roman"/>
          <w:sz w:val="24"/>
          <w:szCs w:val="24"/>
        </w:rPr>
        <w:t xml:space="preserve">orang responden </w:t>
      </w:r>
      <w:r w:rsidR="00E662E5">
        <w:rPr>
          <w:rFonts w:ascii="Times New Roman" w:hAnsi="Times New Roman"/>
          <w:sz w:val="24"/>
          <w:szCs w:val="24"/>
          <w:lang w:val="en-US"/>
        </w:rPr>
        <w:t xml:space="preserve">atau </w:t>
      </w:r>
      <w:r w:rsidR="00E662E5">
        <w:rPr>
          <w:rFonts w:ascii="Times New Roman" w:hAnsi="Times New Roman"/>
          <w:sz w:val="24"/>
          <w:szCs w:val="24"/>
        </w:rPr>
        <w:t xml:space="preserve">sebesar </w:t>
      </w:r>
      <w:r w:rsidR="00E662E5">
        <w:rPr>
          <w:rFonts w:ascii="Times New Roman" w:hAnsi="Times New Roman"/>
          <w:sz w:val="24"/>
          <w:szCs w:val="24"/>
          <w:lang w:val="en-US"/>
        </w:rPr>
        <w:t>6,58</w:t>
      </w:r>
      <w:r>
        <w:rPr>
          <w:rFonts w:ascii="Times New Roman" w:hAnsi="Times New Roman"/>
          <w:sz w:val="24"/>
          <w:szCs w:val="24"/>
        </w:rPr>
        <w:t>%. Sedangkan jumlah responden yang paling ban</w:t>
      </w:r>
      <w:r w:rsidR="00E662E5">
        <w:rPr>
          <w:rFonts w:ascii="Times New Roman" w:hAnsi="Times New Roman"/>
          <w:sz w:val="24"/>
          <w:szCs w:val="24"/>
        </w:rPr>
        <w:t>yak berada pada kelompok umur 4</w:t>
      </w:r>
      <w:r w:rsidR="00E662E5">
        <w:rPr>
          <w:rFonts w:ascii="Times New Roman" w:hAnsi="Times New Roman"/>
          <w:sz w:val="24"/>
          <w:szCs w:val="24"/>
          <w:lang w:val="en-US"/>
        </w:rPr>
        <w:t>1</w:t>
      </w:r>
      <w:r w:rsidR="00E662E5">
        <w:rPr>
          <w:rFonts w:ascii="Times New Roman" w:hAnsi="Times New Roman"/>
          <w:sz w:val="24"/>
          <w:szCs w:val="24"/>
        </w:rPr>
        <w:t xml:space="preserve"> – 4</w:t>
      </w:r>
      <w:r w:rsidR="00E662E5">
        <w:rPr>
          <w:rFonts w:ascii="Times New Roman" w:hAnsi="Times New Roman"/>
          <w:sz w:val="24"/>
          <w:szCs w:val="24"/>
          <w:lang w:val="en-US"/>
        </w:rPr>
        <w:t>5</w:t>
      </w:r>
      <w:r w:rsidR="00E662E5">
        <w:rPr>
          <w:rFonts w:ascii="Times New Roman" w:hAnsi="Times New Roman"/>
          <w:sz w:val="24"/>
          <w:szCs w:val="24"/>
        </w:rPr>
        <w:t xml:space="preserve"> sebanyak 1</w:t>
      </w:r>
      <w:r w:rsidR="00E662E5">
        <w:rPr>
          <w:rFonts w:ascii="Times New Roman" w:hAnsi="Times New Roman"/>
          <w:sz w:val="24"/>
          <w:szCs w:val="24"/>
          <w:lang w:val="en-US"/>
        </w:rPr>
        <w:t>9</w:t>
      </w:r>
      <w:r>
        <w:rPr>
          <w:rFonts w:ascii="Times New Roman" w:hAnsi="Times New Roman"/>
          <w:sz w:val="24"/>
          <w:szCs w:val="24"/>
        </w:rPr>
        <w:t xml:space="preserve"> respo</w:t>
      </w:r>
      <w:r w:rsidR="00E662E5">
        <w:rPr>
          <w:rFonts w:ascii="Times New Roman" w:hAnsi="Times New Roman"/>
          <w:sz w:val="24"/>
          <w:szCs w:val="24"/>
        </w:rPr>
        <w:t>nden atau sebesar 2</w:t>
      </w:r>
      <w:r w:rsidR="00E662E5">
        <w:rPr>
          <w:rFonts w:ascii="Times New Roman" w:hAnsi="Times New Roman"/>
          <w:sz w:val="24"/>
          <w:szCs w:val="24"/>
          <w:lang w:val="en-US"/>
        </w:rPr>
        <w:t>5</w:t>
      </w:r>
      <w:r>
        <w:rPr>
          <w:rFonts w:ascii="Times New Roman" w:hAnsi="Times New Roman"/>
          <w:sz w:val="24"/>
          <w:szCs w:val="24"/>
        </w:rPr>
        <w:t>%.</w:t>
      </w:r>
    </w:p>
    <w:p w:rsidR="0008194C" w:rsidRPr="0008194C" w:rsidRDefault="0008194C" w:rsidP="000F7A3C">
      <w:pPr>
        <w:spacing w:line="480" w:lineRule="auto"/>
        <w:ind w:left="360" w:firstLine="720"/>
        <w:jc w:val="both"/>
        <w:rPr>
          <w:rFonts w:ascii="Times New Roman" w:hAnsi="Times New Roman"/>
          <w:sz w:val="24"/>
          <w:szCs w:val="24"/>
          <w:lang w:val="en-US"/>
        </w:rPr>
      </w:pPr>
      <w:r>
        <w:rPr>
          <w:rFonts w:ascii="Times New Roman" w:hAnsi="Times New Roman"/>
          <w:sz w:val="24"/>
          <w:szCs w:val="24"/>
        </w:rPr>
        <w:t>Sehingga dapat di lihat bahwa jumlah k</w:t>
      </w:r>
      <w:r w:rsidR="00425859">
        <w:rPr>
          <w:rFonts w:ascii="Times New Roman" w:hAnsi="Times New Roman"/>
          <w:sz w:val="24"/>
          <w:szCs w:val="24"/>
        </w:rPr>
        <w:t>elompok umur berada pada rata–</w:t>
      </w:r>
      <w:r>
        <w:rPr>
          <w:rFonts w:ascii="Times New Roman" w:hAnsi="Times New Roman"/>
          <w:sz w:val="24"/>
          <w:szCs w:val="24"/>
        </w:rPr>
        <w:t xml:space="preserve">rata usia produktif </w:t>
      </w:r>
      <w:r>
        <w:rPr>
          <w:rFonts w:ascii="Times New Roman" w:hAnsi="Times New Roman"/>
          <w:sz w:val="24"/>
          <w:szCs w:val="24"/>
          <w:lang w:val="en-US"/>
        </w:rPr>
        <w:t xml:space="preserve">(19 – 64 tahun) </w:t>
      </w:r>
      <w:r>
        <w:rPr>
          <w:rFonts w:ascii="Times New Roman" w:hAnsi="Times New Roman"/>
          <w:sz w:val="24"/>
          <w:szCs w:val="24"/>
        </w:rPr>
        <w:t>dengan jumlah persentase pada tabel di atas. Hal ini menunjukkan tingkat keterserapan usia produktif sangat tinggi.</w:t>
      </w:r>
    </w:p>
    <w:p w:rsidR="00D0047D" w:rsidRPr="00D515B6" w:rsidRDefault="00D0047D" w:rsidP="000F7A3C">
      <w:pPr>
        <w:pStyle w:val="ListParagraph"/>
        <w:numPr>
          <w:ilvl w:val="1"/>
          <w:numId w:val="1"/>
        </w:numPr>
        <w:spacing w:line="480" w:lineRule="auto"/>
        <w:jc w:val="both"/>
        <w:rPr>
          <w:rFonts w:ascii="Times New Roman" w:hAnsi="Times New Roman" w:cs="Times New Roman"/>
          <w:b/>
          <w:sz w:val="24"/>
          <w:szCs w:val="24"/>
          <w:lang w:val="en-US"/>
        </w:rPr>
      </w:pPr>
      <w:r w:rsidRPr="00D515B6">
        <w:rPr>
          <w:rFonts w:ascii="Times New Roman" w:hAnsi="Times New Roman" w:cs="Times New Roman"/>
          <w:b/>
          <w:sz w:val="24"/>
          <w:szCs w:val="24"/>
          <w:lang w:val="en-US"/>
        </w:rPr>
        <w:t>Agama</w:t>
      </w:r>
    </w:p>
    <w:p w:rsidR="00203B78" w:rsidRDefault="009E06B1" w:rsidP="000F7A3C">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Agama merupakan kebutuhan yang paling mendasar dan menjadi pedoman hidup manusia. Pada penelitian ini agama yang dianut oleh responden adalah Islam yaitu sebanyak 100%.</w:t>
      </w:r>
    </w:p>
    <w:p w:rsidR="00D515B6" w:rsidRPr="009E06B1" w:rsidRDefault="009E06B1" w:rsidP="000F7A3C">
      <w:pPr>
        <w:pStyle w:val="ListParagraph"/>
        <w:numPr>
          <w:ilvl w:val="1"/>
          <w:numId w:val="1"/>
        </w:numPr>
        <w:spacing w:line="480" w:lineRule="auto"/>
        <w:jc w:val="both"/>
        <w:rPr>
          <w:rFonts w:ascii="Times New Roman" w:hAnsi="Times New Roman"/>
          <w:b/>
          <w:sz w:val="24"/>
          <w:szCs w:val="24"/>
        </w:rPr>
      </w:pPr>
      <w:r w:rsidRPr="0051374D">
        <w:rPr>
          <w:rFonts w:ascii="Times New Roman" w:hAnsi="Times New Roman"/>
          <w:b/>
          <w:sz w:val="24"/>
          <w:szCs w:val="24"/>
        </w:rPr>
        <w:t>Tingkat Pendidikan Terakhir Responden</w:t>
      </w:r>
    </w:p>
    <w:p w:rsidR="009E06B1" w:rsidRDefault="009E06B1" w:rsidP="000F7A3C">
      <w:pPr>
        <w:spacing w:line="480" w:lineRule="auto"/>
        <w:ind w:left="360" w:firstLine="720"/>
        <w:jc w:val="both"/>
        <w:rPr>
          <w:rFonts w:ascii="Times New Roman" w:hAnsi="Times New Roman" w:cs="Times New Roman"/>
          <w:sz w:val="24"/>
          <w:szCs w:val="24"/>
          <w:lang w:val="en-US"/>
        </w:rPr>
      </w:pPr>
      <w:r w:rsidRPr="00013F85">
        <w:rPr>
          <w:rFonts w:ascii="Times New Roman" w:hAnsi="Times New Roman"/>
          <w:sz w:val="24"/>
          <w:szCs w:val="24"/>
        </w:rPr>
        <w:t xml:space="preserve">Dari </w:t>
      </w:r>
      <w:r>
        <w:rPr>
          <w:rFonts w:ascii="Times New Roman" w:hAnsi="Times New Roman"/>
          <w:sz w:val="24"/>
          <w:szCs w:val="24"/>
        </w:rPr>
        <w:t xml:space="preserve">data yang dihasilkan dalam penelitian ternyata dapat diketahui bahwa seluruh responden pedagang tingkat pendidikannya atau jenjang sekolah yang ditamatkannya sangat bervariasi dari tamat SD hingga ke jenjang </w:t>
      </w:r>
      <w:r w:rsidR="007B44DE">
        <w:rPr>
          <w:rFonts w:ascii="Times New Roman" w:hAnsi="Times New Roman"/>
          <w:sz w:val="24"/>
          <w:szCs w:val="24"/>
          <w:lang w:val="en-US"/>
        </w:rPr>
        <w:t>Perguruan Tinggi</w:t>
      </w:r>
      <w:r>
        <w:rPr>
          <w:rFonts w:ascii="Times New Roman" w:hAnsi="Times New Roman"/>
          <w:sz w:val="24"/>
          <w:szCs w:val="24"/>
        </w:rPr>
        <w:t>. Untuk lebih jelas maka data jenjang sekolah dapat dilihat pada tabel berikut:</w:t>
      </w:r>
    </w:p>
    <w:p w:rsidR="007B44DE" w:rsidRPr="000B7E09" w:rsidRDefault="000937F2" w:rsidP="000B7E09">
      <w:pPr>
        <w:spacing w:line="240" w:lineRule="auto"/>
        <w:jc w:val="center"/>
        <w:rPr>
          <w:rFonts w:ascii="Times New Roman" w:hAnsi="Times New Roman"/>
          <w:b/>
          <w:sz w:val="24"/>
          <w:szCs w:val="24"/>
        </w:rPr>
      </w:pPr>
      <w:r w:rsidRPr="000B7E09">
        <w:rPr>
          <w:rFonts w:ascii="Times New Roman" w:hAnsi="Times New Roman"/>
          <w:b/>
          <w:sz w:val="24"/>
          <w:szCs w:val="24"/>
        </w:rPr>
        <w:lastRenderedPageBreak/>
        <w:t>Tabel</w:t>
      </w:r>
      <w:r w:rsidR="007B44DE" w:rsidRPr="000B7E09">
        <w:rPr>
          <w:rFonts w:ascii="Times New Roman" w:hAnsi="Times New Roman"/>
          <w:b/>
          <w:sz w:val="24"/>
          <w:szCs w:val="24"/>
        </w:rPr>
        <w:t xml:space="preserve"> 4.2 Tingkat Pendidikan Terakhir Responden</w:t>
      </w:r>
    </w:p>
    <w:tbl>
      <w:tblPr>
        <w:tblW w:w="0" w:type="auto"/>
        <w:jc w:val="center"/>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600"/>
        <w:gridCol w:w="1765"/>
        <w:gridCol w:w="1854"/>
      </w:tblGrid>
      <w:tr w:rsidR="007B44DE" w:rsidRPr="0051374D" w:rsidTr="007B44DE">
        <w:trPr>
          <w:jc w:val="center"/>
        </w:trPr>
        <w:tc>
          <w:tcPr>
            <w:tcW w:w="596" w:type="dxa"/>
            <w:vAlign w:val="center"/>
          </w:tcPr>
          <w:p w:rsidR="007B44DE" w:rsidRPr="007B44DE" w:rsidRDefault="007B44DE" w:rsidP="00203B78">
            <w:pPr>
              <w:pStyle w:val="ListParagraph"/>
              <w:spacing w:after="0"/>
              <w:ind w:left="0"/>
              <w:jc w:val="center"/>
              <w:rPr>
                <w:rFonts w:ascii="Times New Roman" w:hAnsi="Times New Roman"/>
                <w:b/>
                <w:sz w:val="24"/>
                <w:szCs w:val="24"/>
                <w:lang w:val="en-US"/>
              </w:rPr>
            </w:pPr>
            <w:r w:rsidRPr="0051374D">
              <w:rPr>
                <w:rFonts w:ascii="Times New Roman" w:hAnsi="Times New Roman"/>
                <w:b/>
                <w:sz w:val="24"/>
                <w:szCs w:val="24"/>
              </w:rPr>
              <w:t>No</w:t>
            </w:r>
            <w:r>
              <w:rPr>
                <w:rFonts w:ascii="Times New Roman" w:hAnsi="Times New Roman"/>
                <w:b/>
                <w:sz w:val="24"/>
                <w:szCs w:val="24"/>
                <w:lang w:val="en-US"/>
              </w:rPr>
              <w:t>.</w:t>
            </w:r>
          </w:p>
        </w:tc>
        <w:tc>
          <w:tcPr>
            <w:tcW w:w="2600" w:type="dxa"/>
            <w:vAlign w:val="center"/>
          </w:tcPr>
          <w:p w:rsidR="007B44DE" w:rsidRPr="0051374D" w:rsidRDefault="007B44DE" w:rsidP="00203B78">
            <w:pPr>
              <w:pStyle w:val="ListParagraph"/>
              <w:spacing w:after="0"/>
              <w:ind w:left="0"/>
              <w:jc w:val="center"/>
              <w:rPr>
                <w:rFonts w:ascii="Times New Roman" w:hAnsi="Times New Roman"/>
                <w:b/>
                <w:sz w:val="24"/>
                <w:szCs w:val="24"/>
              </w:rPr>
            </w:pPr>
            <w:r>
              <w:rPr>
                <w:rFonts w:ascii="Times New Roman" w:hAnsi="Times New Roman"/>
                <w:b/>
                <w:sz w:val="24"/>
                <w:szCs w:val="24"/>
              </w:rPr>
              <w:t>Tingkat Pendidikan</w:t>
            </w:r>
          </w:p>
        </w:tc>
        <w:tc>
          <w:tcPr>
            <w:tcW w:w="1765" w:type="dxa"/>
            <w:vAlign w:val="center"/>
          </w:tcPr>
          <w:p w:rsidR="007B44DE" w:rsidRPr="00393C2E" w:rsidRDefault="007B44DE" w:rsidP="00203B78">
            <w:pPr>
              <w:pStyle w:val="ListParagraph"/>
              <w:spacing w:after="0"/>
              <w:ind w:left="0"/>
              <w:jc w:val="center"/>
              <w:rPr>
                <w:rFonts w:ascii="Times New Roman" w:hAnsi="Times New Roman"/>
                <w:b/>
                <w:sz w:val="24"/>
                <w:szCs w:val="24"/>
                <w:lang w:val="en-US"/>
              </w:rPr>
            </w:pPr>
            <w:r w:rsidRPr="0051374D">
              <w:rPr>
                <w:rFonts w:ascii="Times New Roman" w:hAnsi="Times New Roman"/>
                <w:b/>
                <w:sz w:val="24"/>
                <w:szCs w:val="24"/>
              </w:rPr>
              <w:t>Frekuensi</w:t>
            </w:r>
          </w:p>
        </w:tc>
        <w:tc>
          <w:tcPr>
            <w:tcW w:w="1854" w:type="dxa"/>
            <w:vAlign w:val="center"/>
          </w:tcPr>
          <w:p w:rsidR="007B44DE" w:rsidRPr="0051374D" w:rsidRDefault="007B44DE" w:rsidP="00203B78">
            <w:pPr>
              <w:pStyle w:val="ListParagraph"/>
              <w:spacing w:after="0"/>
              <w:ind w:left="0"/>
              <w:jc w:val="center"/>
              <w:rPr>
                <w:rFonts w:ascii="Times New Roman" w:hAnsi="Times New Roman"/>
                <w:b/>
                <w:sz w:val="24"/>
                <w:szCs w:val="24"/>
              </w:rPr>
            </w:pPr>
            <w:r w:rsidRPr="0051374D">
              <w:rPr>
                <w:rFonts w:ascii="Times New Roman" w:hAnsi="Times New Roman"/>
                <w:b/>
                <w:sz w:val="24"/>
                <w:szCs w:val="24"/>
              </w:rPr>
              <w:t>Persentase (%)</w:t>
            </w:r>
          </w:p>
        </w:tc>
      </w:tr>
      <w:tr w:rsidR="007B44DE" w:rsidRPr="0051374D" w:rsidTr="007B44DE">
        <w:trPr>
          <w:jc w:val="center"/>
        </w:trPr>
        <w:tc>
          <w:tcPr>
            <w:tcW w:w="596" w:type="dxa"/>
          </w:tcPr>
          <w:p w:rsidR="007B44DE" w:rsidRPr="0051374D" w:rsidRDefault="007B44DE" w:rsidP="00203B78">
            <w:pPr>
              <w:pStyle w:val="ListParagraph"/>
              <w:spacing w:after="0"/>
              <w:ind w:left="0"/>
              <w:jc w:val="center"/>
              <w:rPr>
                <w:rFonts w:ascii="Times New Roman" w:hAnsi="Times New Roman"/>
                <w:sz w:val="24"/>
                <w:szCs w:val="24"/>
              </w:rPr>
            </w:pPr>
            <w:r w:rsidRPr="0051374D">
              <w:rPr>
                <w:rFonts w:ascii="Times New Roman" w:hAnsi="Times New Roman"/>
                <w:sz w:val="24"/>
                <w:szCs w:val="24"/>
              </w:rPr>
              <w:t>1</w:t>
            </w:r>
          </w:p>
        </w:tc>
        <w:tc>
          <w:tcPr>
            <w:tcW w:w="2600" w:type="dxa"/>
          </w:tcPr>
          <w:p w:rsidR="007B44DE" w:rsidRPr="0051374D" w:rsidRDefault="007B44DE" w:rsidP="00203B78">
            <w:pPr>
              <w:pStyle w:val="ListParagraph"/>
              <w:spacing w:after="0"/>
              <w:ind w:left="0"/>
              <w:jc w:val="both"/>
              <w:rPr>
                <w:rFonts w:ascii="Times New Roman" w:hAnsi="Times New Roman"/>
                <w:sz w:val="24"/>
                <w:szCs w:val="24"/>
              </w:rPr>
            </w:pPr>
            <w:r>
              <w:rPr>
                <w:rFonts w:ascii="Times New Roman" w:hAnsi="Times New Roman"/>
                <w:sz w:val="24"/>
                <w:szCs w:val="24"/>
              </w:rPr>
              <w:t>Tamat SD</w:t>
            </w:r>
          </w:p>
        </w:tc>
        <w:tc>
          <w:tcPr>
            <w:tcW w:w="1765"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11</w:t>
            </w:r>
          </w:p>
        </w:tc>
        <w:tc>
          <w:tcPr>
            <w:tcW w:w="1854"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14,44</w:t>
            </w:r>
          </w:p>
        </w:tc>
      </w:tr>
      <w:tr w:rsidR="007B44DE" w:rsidRPr="0051374D" w:rsidTr="007B44DE">
        <w:trPr>
          <w:jc w:val="center"/>
        </w:trPr>
        <w:tc>
          <w:tcPr>
            <w:tcW w:w="596" w:type="dxa"/>
          </w:tcPr>
          <w:p w:rsidR="007B44DE" w:rsidRPr="0051374D" w:rsidRDefault="007B44DE" w:rsidP="00203B78">
            <w:pPr>
              <w:pStyle w:val="ListParagraph"/>
              <w:spacing w:after="0"/>
              <w:ind w:left="0"/>
              <w:jc w:val="center"/>
              <w:rPr>
                <w:rFonts w:ascii="Times New Roman" w:hAnsi="Times New Roman"/>
                <w:sz w:val="24"/>
                <w:szCs w:val="24"/>
              </w:rPr>
            </w:pPr>
            <w:r w:rsidRPr="0051374D">
              <w:rPr>
                <w:rFonts w:ascii="Times New Roman" w:hAnsi="Times New Roman"/>
                <w:sz w:val="24"/>
                <w:szCs w:val="24"/>
              </w:rPr>
              <w:t>2</w:t>
            </w:r>
          </w:p>
        </w:tc>
        <w:tc>
          <w:tcPr>
            <w:tcW w:w="2600" w:type="dxa"/>
          </w:tcPr>
          <w:p w:rsidR="007B44DE" w:rsidRPr="0051374D" w:rsidRDefault="007B44DE" w:rsidP="00203B78">
            <w:pPr>
              <w:spacing w:after="0"/>
              <w:jc w:val="both"/>
              <w:rPr>
                <w:rFonts w:ascii="Times New Roman" w:hAnsi="Times New Roman"/>
                <w:sz w:val="24"/>
                <w:szCs w:val="24"/>
              </w:rPr>
            </w:pPr>
            <w:r>
              <w:rPr>
                <w:rFonts w:ascii="Times New Roman" w:hAnsi="Times New Roman"/>
                <w:sz w:val="24"/>
                <w:szCs w:val="24"/>
              </w:rPr>
              <w:t>Tamat SMP</w:t>
            </w:r>
          </w:p>
        </w:tc>
        <w:tc>
          <w:tcPr>
            <w:tcW w:w="1765"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c>
          <w:tcPr>
            <w:tcW w:w="1854"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13,12</w:t>
            </w:r>
          </w:p>
        </w:tc>
      </w:tr>
      <w:tr w:rsidR="007B44DE" w:rsidRPr="0051374D" w:rsidTr="007B44DE">
        <w:trPr>
          <w:jc w:val="center"/>
        </w:trPr>
        <w:tc>
          <w:tcPr>
            <w:tcW w:w="596" w:type="dxa"/>
          </w:tcPr>
          <w:p w:rsidR="007B44DE" w:rsidRPr="0051374D" w:rsidRDefault="007B44DE" w:rsidP="00203B78">
            <w:pPr>
              <w:pStyle w:val="ListParagraph"/>
              <w:spacing w:after="0"/>
              <w:ind w:left="0"/>
              <w:jc w:val="center"/>
              <w:rPr>
                <w:rFonts w:ascii="Times New Roman" w:hAnsi="Times New Roman"/>
                <w:sz w:val="24"/>
                <w:szCs w:val="24"/>
              </w:rPr>
            </w:pPr>
            <w:r w:rsidRPr="0051374D">
              <w:rPr>
                <w:rFonts w:ascii="Times New Roman" w:hAnsi="Times New Roman"/>
                <w:sz w:val="24"/>
                <w:szCs w:val="24"/>
              </w:rPr>
              <w:t>3</w:t>
            </w:r>
          </w:p>
        </w:tc>
        <w:tc>
          <w:tcPr>
            <w:tcW w:w="2600" w:type="dxa"/>
          </w:tcPr>
          <w:p w:rsidR="007B44DE" w:rsidRPr="0051374D" w:rsidRDefault="007B44DE" w:rsidP="00203B78">
            <w:pPr>
              <w:spacing w:after="0"/>
              <w:jc w:val="both"/>
              <w:rPr>
                <w:rFonts w:ascii="Times New Roman" w:hAnsi="Times New Roman"/>
                <w:sz w:val="24"/>
                <w:szCs w:val="24"/>
              </w:rPr>
            </w:pPr>
            <w:r>
              <w:rPr>
                <w:rFonts w:ascii="Times New Roman" w:hAnsi="Times New Roman"/>
                <w:sz w:val="24"/>
                <w:szCs w:val="24"/>
              </w:rPr>
              <w:t>Tamat SMA</w:t>
            </w:r>
          </w:p>
        </w:tc>
        <w:tc>
          <w:tcPr>
            <w:tcW w:w="1765" w:type="dxa"/>
          </w:tcPr>
          <w:p w:rsidR="007B44DE" w:rsidRPr="0051374D" w:rsidRDefault="007B44DE" w:rsidP="00203B78">
            <w:pPr>
              <w:pStyle w:val="ListParagraph"/>
              <w:spacing w:after="0"/>
              <w:ind w:left="0"/>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9</w:t>
            </w:r>
          </w:p>
        </w:tc>
        <w:tc>
          <w:tcPr>
            <w:tcW w:w="1854"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64,47</w:t>
            </w:r>
          </w:p>
        </w:tc>
      </w:tr>
      <w:tr w:rsidR="007B44DE" w:rsidRPr="0051374D" w:rsidTr="007B44DE">
        <w:trPr>
          <w:trHeight w:val="413"/>
          <w:jc w:val="center"/>
        </w:trPr>
        <w:tc>
          <w:tcPr>
            <w:tcW w:w="596" w:type="dxa"/>
          </w:tcPr>
          <w:p w:rsidR="007B44DE" w:rsidRPr="0051374D" w:rsidRDefault="007B44DE" w:rsidP="00203B78">
            <w:pPr>
              <w:pStyle w:val="ListParagraph"/>
              <w:spacing w:after="0"/>
              <w:ind w:left="0"/>
              <w:jc w:val="center"/>
              <w:rPr>
                <w:rFonts w:ascii="Times New Roman" w:hAnsi="Times New Roman"/>
                <w:sz w:val="24"/>
                <w:szCs w:val="24"/>
              </w:rPr>
            </w:pPr>
            <w:r w:rsidRPr="0051374D">
              <w:rPr>
                <w:rFonts w:ascii="Times New Roman" w:hAnsi="Times New Roman"/>
                <w:sz w:val="24"/>
                <w:szCs w:val="24"/>
              </w:rPr>
              <w:t>4</w:t>
            </w:r>
          </w:p>
        </w:tc>
        <w:tc>
          <w:tcPr>
            <w:tcW w:w="2600" w:type="dxa"/>
          </w:tcPr>
          <w:p w:rsidR="007B44DE" w:rsidRPr="007B44DE" w:rsidRDefault="007B44DE" w:rsidP="00203B78">
            <w:pPr>
              <w:pStyle w:val="ListParagraph"/>
              <w:spacing w:after="0"/>
              <w:ind w:left="0"/>
              <w:jc w:val="both"/>
              <w:rPr>
                <w:rFonts w:ascii="Times New Roman" w:hAnsi="Times New Roman"/>
                <w:sz w:val="24"/>
                <w:szCs w:val="24"/>
                <w:lang w:val="en-US"/>
              </w:rPr>
            </w:pPr>
            <w:r>
              <w:rPr>
                <w:rFonts w:ascii="Times New Roman" w:hAnsi="Times New Roman"/>
                <w:sz w:val="24"/>
                <w:szCs w:val="24"/>
              </w:rPr>
              <w:t xml:space="preserve">Tamat </w:t>
            </w:r>
            <w:r>
              <w:rPr>
                <w:rFonts w:ascii="Times New Roman" w:hAnsi="Times New Roman"/>
                <w:sz w:val="24"/>
                <w:szCs w:val="24"/>
                <w:lang w:val="en-US"/>
              </w:rPr>
              <w:t>Perguruan Tinggi</w:t>
            </w:r>
          </w:p>
        </w:tc>
        <w:tc>
          <w:tcPr>
            <w:tcW w:w="1765"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6</w:t>
            </w:r>
          </w:p>
        </w:tc>
        <w:tc>
          <w:tcPr>
            <w:tcW w:w="1854" w:type="dxa"/>
          </w:tcPr>
          <w:p w:rsidR="007B44DE" w:rsidRPr="007B44DE" w:rsidRDefault="007B44DE" w:rsidP="00203B78">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7,97</w:t>
            </w:r>
          </w:p>
        </w:tc>
      </w:tr>
      <w:tr w:rsidR="007B44DE" w:rsidRPr="0051374D" w:rsidTr="007B44DE">
        <w:trPr>
          <w:jc w:val="center"/>
        </w:trPr>
        <w:tc>
          <w:tcPr>
            <w:tcW w:w="3196" w:type="dxa"/>
            <w:gridSpan w:val="2"/>
            <w:vAlign w:val="center"/>
          </w:tcPr>
          <w:p w:rsidR="007B44DE" w:rsidRPr="007B44DE" w:rsidRDefault="007B44DE" w:rsidP="00203B78">
            <w:pPr>
              <w:pStyle w:val="ListParagraph"/>
              <w:spacing w:after="0"/>
              <w:ind w:left="0"/>
              <w:jc w:val="center"/>
              <w:rPr>
                <w:rFonts w:ascii="Times New Roman" w:hAnsi="Times New Roman"/>
                <w:b/>
                <w:sz w:val="24"/>
                <w:szCs w:val="24"/>
                <w:lang w:val="en-US"/>
              </w:rPr>
            </w:pPr>
            <w:r>
              <w:rPr>
                <w:rFonts w:ascii="Times New Roman" w:hAnsi="Times New Roman"/>
                <w:b/>
                <w:sz w:val="24"/>
                <w:szCs w:val="24"/>
              </w:rPr>
              <w:t>J</w:t>
            </w:r>
            <w:r>
              <w:rPr>
                <w:rFonts w:ascii="Times New Roman" w:hAnsi="Times New Roman"/>
                <w:b/>
                <w:sz w:val="24"/>
                <w:szCs w:val="24"/>
                <w:lang w:val="en-US"/>
              </w:rPr>
              <w:t>umlah</w:t>
            </w:r>
          </w:p>
        </w:tc>
        <w:tc>
          <w:tcPr>
            <w:tcW w:w="1765" w:type="dxa"/>
          </w:tcPr>
          <w:p w:rsidR="007B44DE" w:rsidRPr="00E768DF" w:rsidRDefault="007B44DE" w:rsidP="00203B78">
            <w:pPr>
              <w:pStyle w:val="ListParagraph"/>
              <w:spacing w:after="0"/>
              <w:ind w:left="0"/>
              <w:jc w:val="center"/>
              <w:rPr>
                <w:rFonts w:ascii="Times New Roman" w:hAnsi="Times New Roman"/>
                <w:b/>
                <w:sz w:val="24"/>
                <w:szCs w:val="24"/>
                <w:lang w:val="en-US"/>
              </w:rPr>
            </w:pPr>
            <w:r w:rsidRPr="00E768DF">
              <w:rPr>
                <w:rFonts w:ascii="Times New Roman" w:hAnsi="Times New Roman"/>
                <w:b/>
                <w:sz w:val="24"/>
                <w:szCs w:val="24"/>
                <w:lang w:val="en-US"/>
              </w:rPr>
              <w:t>76</w:t>
            </w:r>
          </w:p>
        </w:tc>
        <w:tc>
          <w:tcPr>
            <w:tcW w:w="1854" w:type="dxa"/>
          </w:tcPr>
          <w:p w:rsidR="007B44DE" w:rsidRPr="00E768DF" w:rsidRDefault="007B44DE" w:rsidP="00203B78">
            <w:pPr>
              <w:pStyle w:val="ListParagraph"/>
              <w:spacing w:after="0"/>
              <w:ind w:left="0"/>
              <w:jc w:val="center"/>
              <w:rPr>
                <w:rFonts w:ascii="Times New Roman" w:hAnsi="Times New Roman"/>
                <w:b/>
                <w:sz w:val="24"/>
                <w:szCs w:val="24"/>
              </w:rPr>
            </w:pPr>
            <w:r w:rsidRPr="00E768DF">
              <w:rPr>
                <w:rFonts w:ascii="Times New Roman" w:hAnsi="Times New Roman"/>
                <w:b/>
                <w:sz w:val="24"/>
                <w:szCs w:val="24"/>
              </w:rPr>
              <w:t>100</w:t>
            </w:r>
          </w:p>
        </w:tc>
      </w:tr>
    </w:tbl>
    <w:p w:rsidR="007B44DE" w:rsidRDefault="007B44DE" w:rsidP="007B44DE">
      <w:pPr>
        <w:spacing w:line="360" w:lineRule="auto"/>
        <w:ind w:left="720" w:firstLine="720"/>
        <w:rPr>
          <w:rFonts w:ascii="Times New Roman" w:hAnsi="Times New Roman" w:cs="Times New Roman"/>
          <w:sz w:val="24"/>
          <w:szCs w:val="24"/>
          <w:lang w:val="en-US"/>
        </w:rPr>
      </w:pPr>
      <w:r w:rsidRPr="0051374D">
        <w:rPr>
          <w:rFonts w:ascii="Times New Roman" w:hAnsi="Times New Roman"/>
          <w:i/>
          <w:sz w:val="18"/>
          <w:szCs w:val="18"/>
        </w:rPr>
        <w:t>Sumber :</w:t>
      </w:r>
      <w:r>
        <w:rPr>
          <w:rFonts w:ascii="Times New Roman" w:hAnsi="Times New Roman"/>
          <w:i/>
          <w:sz w:val="18"/>
          <w:szCs w:val="18"/>
        </w:rPr>
        <w:t xml:space="preserve"> Hasil Penelitian</w:t>
      </w:r>
      <w:r>
        <w:rPr>
          <w:rFonts w:ascii="Times New Roman" w:hAnsi="Times New Roman"/>
          <w:i/>
          <w:sz w:val="18"/>
          <w:szCs w:val="18"/>
          <w:lang w:val="en-US"/>
        </w:rPr>
        <w:t xml:space="preserve">, </w:t>
      </w:r>
      <w:r w:rsidRPr="0051374D">
        <w:rPr>
          <w:rFonts w:ascii="Times New Roman" w:hAnsi="Times New Roman"/>
          <w:i/>
          <w:sz w:val="18"/>
          <w:szCs w:val="18"/>
        </w:rPr>
        <w:t>2010</w:t>
      </w:r>
    </w:p>
    <w:p w:rsidR="00395911" w:rsidRDefault="007B44DE" w:rsidP="000F7A3C">
      <w:pPr>
        <w:pStyle w:val="ListParagraph"/>
        <w:spacing w:line="480" w:lineRule="auto"/>
        <w:ind w:left="360" w:firstLine="720"/>
        <w:jc w:val="both"/>
        <w:rPr>
          <w:rFonts w:ascii="Times New Roman" w:hAnsi="Times New Roman"/>
          <w:sz w:val="24"/>
          <w:szCs w:val="24"/>
          <w:lang w:val="en-US"/>
        </w:rPr>
      </w:pPr>
      <w:r w:rsidRPr="0082795C">
        <w:rPr>
          <w:rFonts w:ascii="Times New Roman" w:hAnsi="Times New Roman"/>
          <w:sz w:val="24"/>
          <w:szCs w:val="24"/>
        </w:rPr>
        <w:t>Berdasarkan tabel 4.2</w:t>
      </w:r>
      <w:r>
        <w:rPr>
          <w:rFonts w:ascii="Times New Roman" w:hAnsi="Times New Roman"/>
          <w:sz w:val="24"/>
          <w:szCs w:val="24"/>
        </w:rPr>
        <w:t xml:space="preserve"> di</w:t>
      </w:r>
      <w:r>
        <w:rPr>
          <w:rFonts w:ascii="Times New Roman" w:hAnsi="Times New Roman"/>
          <w:sz w:val="24"/>
          <w:szCs w:val="24"/>
          <w:lang w:val="en-US"/>
        </w:rPr>
        <w:t xml:space="preserve"> </w:t>
      </w:r>
      <w:r>
        <w:rPr>
          <w:rFonts w:ascii="Times New Roman" w:hAnsi="Times New Roman"/>
          <w:sz w:val="24"/>
          <w:szCs w:val="24"/>
        </w:rPr>
        <w:t xml:space="preserve">atas dapat diketahui bahwa tingkat pendidikan para </w:t>
      </w:r>
      <w:r>
        <w:rPr>
          <w:rFonts w:ascii="Times New Roman" w:hAnsi="Times New Roman"/>
          <w:sz w:val="24"/>
          <w:szCs w:val="24"/>
          <w:lang w:val="en-US"/>
        </w:rPr>
        <w:t xml:space="preserve">responden </w:t>
      </w:r>
      <w:r>
        <w:rPr>
          <w:rFonts w:ascii="Times New Roman" w:hAnsi="Times New Roman"/>
          <w:sz w:val="24"/>
          <w:szCs w:val="24"/>
        </w:rPr>
        <w:t xml:space="preserve">terdapat </w:t>
      </w:r>
      <w:r>
        <w:rPr>
          <w:rFonts w:ascii="Times New Roman" w:hAnsi="Times New Roman"/>
          <w:sz w:val="24"/>
          <w:szCs w:val="24"/>
          <w:lang w:val="en-US"/>
        </w:rPr>
        <w:t xml:space="preserve">11 </w:t>
      </w:r>
      <w:r>
        <w:rPr>
          <w:rFonts w:ascii="Times New Roman" w:hAnsi="Times New Roman"/>
          <w:sz w:val="24"/>
          <w:szCs w:val="24"/>
        </w:rPr>
        <w:t xml:space="preserve">orang yang tamat SD atau sekitar </w:t>
      </w:r>
      <w:r>
        <w:rPr>
          <w:rFonts w:ascii="Times New Roman" w:hAnsi="Times New Roman"/>
          <w:sz w:val="24"/>
          <w:szCs w:val="24"/>
          <w:lang w:val="en-US"/>
        </w:rPr>
        <w:t>14,44%</w:t>
      </w:r>
      <w:r>
        <w:rPr>
          <w:rFonts w:ascii="Times New Roman" w:hAnsi="Times New Roman"/>
          <w:sz w:val="24"/>
          <w:szCs w:val="24"/>
        </w:rPr>
        <w:t xml:space="preserve"> yang tidak menyelesai</w:t>
      </w:r>
      <w:r w:rsidR="00203B78">
        <w:rPr>
          <w:rFonts w:ascii="Times New Roman" w:hAnsi="Times New Roman"/>
          <w:sz w:val="24"/>
          <w:szCs w:val="24"/>
        </w:rPr>
        <w:t>kan wajib belajar 9 tahun dan 1</w:t>
      </w:r>
      <w:r w:rsidR="00203B78">
        <w:rPr>
          <w:rFonts w:ascii="Times New Roman" w:hAnsi="Times New Roman"/>
          <w:sz w:val="24"/>
          <w:szCs w:val="24"/>
          <w:lang w:val="en-US"/>
        </w:rPr>
        <w:t>0</w:t>
      </w:r>
      <w:r w:rsidR="00203B78">
        <w:rPr>
          <w:rFonts w:ascii="Times New Roman" w:hAnsi="Times New Roman"/>
          <w:sz w:val="24"/>
          <w:szCs w:val="24"/>
        </w:rPr>
        <w:t xml:space="preserve"> orang atau </w:t>
      </w:r>
      <w:r w:rsidR="00203B78">
        <w:rPr>
          <w:rFonts w:ascii="Times New Roman" w:hAnsi="Times New Roman"/>
          <w:sz w:val="24"/>
          <w:szCs w:val="24"/>
          <w:lang w:val="en-US"/>
        </w:rPr>
        <w:t>13,12</w:t>
      </w:r>
      <w:r>
        <w:rPr>
          <w:rFonts w:ascii="Times New Roman" w:hAnsi="Times New Roman"/>
          <w:sz w:val="24"/>
          <w:szCs w:val="24"/>
        </w:rPr>
        <w:t xml:space="preserve">% </w:t>
      </w:r>
      <w:r w:rsidR="00203B78">
        <w:rPr>
          <w:rFonts w:ascii="Times New Roman" w:hAnsi="Times New Roman"/>
          <w:sz w:val="24"/>
          <w:szCs w:val="24"/>
          <w:lang w:val="en-US"/>
        </w:rPr>
        <w:t xml:space="preserve">yang </w:t>
      </w:r>
      <w:r>
        <w:rPr>
          <w:rFonts w:ascii="Times New Roman" w:hAnsi="Times New Roman"/>
          <w:sz w:val="24"/>
          <w:szCs w:val="24"/>
        </w:rPr>
        <w:t>menyelesaika</w:t>
      </w:r>
      <w:r w:rsidR="00203B78">
        <w:rPr>
          <w:rFonts w:ascii="Times New Roman" w:hAnsi="Times New Roman"/>
          <w:sz w:val="24"/>
          <w:szCs w:val="24"/>
        </w:rPr>
        <w:t xml:space="preserve">n wajib belajar 9 tahun. Serta </w:t>
      </w:r>
      <w:r w:rsidR="00203B78">
        <w:rPr>
          <w:rFonts w:ascii="Times New Roman" w:hAnsi="Times New Roman"/>
          <w:sz w:val="24"/>
          <w:szCs w:val="24"/>
          <w:lang w:val="en-US"/>
        </w:rPr>
        <w:t>4</w:t>
      </w:r>
      <w:r w:rsidR="00203B78">
        <w:rPr>
          <w:rFonts w:ascii="Times New Roman" w:hAnsi="Times New Roman"/>
          <w:sz w:val="24"/>
          <w:szCs w:val="24"/>
        </w:rPr>
        <w:t xml:space="preserve">9 orang atau </w:t>
      </w:r>
      <w:r w:rsidR="00203B78">
        <w:rPr>
          <w:rFonts w:ascii="Times New Roman" w:hAnsi="Times New Roman"/>
          <w:sz w:val="24"/>
          <w:szCs w:val="24"/>
          <w:lang w:val="en-US"/>
        </w:rPr>
        <w:t>64,47</w:t>
      </w:r>
      <w:r>
        <w:rPr>
          <w:rFonts w:ascii="Times New Roman" w:hAnsi="Times New Roman"/>
          <w:sz w:val="24"/>
          <w:szCs w:val="24"/>
        </w:rPr>
        <w:t>% responden telah lulus tingkat pendidikan SMA, serta yang mencapai tingkat ke jenjang yang lebih tinggi ya</w:t>
      </w:r>
      <w:r w:rsidR="00203B78">
        <w:rPr>
          <w:rFonts w:ascii="Times New Roman" w:hAnsi="Times New Roman"/>
          <w:sz w:val="24"/>
          <w:szCs w:val="24"/>
        </w:rPr>
        <w:t xml:space="preserve">itu perguruan tinggi mencapai </w:t>
      </w:r>
      <w:r w:rsidR="00203B78">
        <w:rPr>
          <w:rFonts w:ascii="Times New Roman" w:hAnsi="Times New Roman"/>
          <w:sz w:val="24"/>
          <w:szCs w:val="24"/>
          <w:lang w:val="en-US"/>
        </w:rPr>
        <w:t>6</w:t>
      </w:r>
      <w:r w:rsidR="00203B78">
        <w:rPr>
          <w:rFonts w:ascii="Times New Roman" w:hAnsi="Times New Roman"/>
          <w:sz w:val="24"/>
          <w:szCs w:val="24"/>
        </w:rPr>
        <w:t xml:space="preserve"> orang atau </w:t>
      </w:r>
      <w:r w:rsidR="00203B78">
        <w:rPr>
          <w:rFonts w:ascii="Times New Roman" w:hAnsi="Times New Roman"/>
          <w:sz w:val="24"/>
          <w:szCs w:val="24"/>
          <w:lang w:val="en-US"/>
        </w:rPr>
        <w:t>7,97</w:t>
      </w:r>
      <w:r w:rsidR="00203B78">
        <w:rPr>
          <w:rFonts w:ascii="Times New Roman" w:hAnsi="Times New Roman"/>
          <w:sz w:val="24"/>
          <w:szCs w:val="24"/>
        </w:rPr>
        <w:t>% responden.</w:t>
      </w:r>
    </w:p>
    <w:p w:rsidR="00097D4D" w:rsidRPr="00097D4D" w:rsidRDefault="00097D4D" w:rsidP="000F7A3C">
      <w:pPr>
        <w:pStyle w:val="ListParagraph"/>
        <w:spacing w:line="480" w:lineRule="auto"/>
        <w:ind w:left="360" w:firstLine="720"/>
        <w:jc w:val="both"/>
        <w:rPr>
          <w:rFonts w:ascii="Times New Roman" w:hAnsi="Times New Roman"/>
          <w:sz w:val="24"/>
          <w:szCs w:val="24"/>
          <w:lang w:val="en-US"/>
        </w:rPr>
      </w:pPr>
      <w:r>
        <w:rPr>
          <w:rFonts w:ascii="Times New Roman" w:hAnsi="Times New Roman"/>
          <w:sz w:val="24"/>
          <w:szCs w:val="24"/>
          <w:lang w:val="en-US"/>
        </w:rPr>
        <w:t>Responden lebih memilih untuk langsung bekerja ketimbang melanjutkan pendidikannya ke jenjang yang lebih tinggi. Bisnis bunga hias dan ikan hias memang salah satu bisnis yang berpotensi untuk menghasilkan pendapatan yang tinggi. Sehingga responden berpendapat asal bisa menyelesaikan pendidikan dasar dan menengah saja itu sudah cukup untuk menggeluti bisnis ini. Kesadaran akan pentingnya pendidikan masih belum tertanam kuat bagi para responden.</w:t>
      </w:r>
    </w:p>
    <w:p w:rsidR="00203B78" w:rsidRPr="00203B78" w:rsidRDefault="00203B78" w:rsidP="000F7A3C">
      <w:pPr>
        <w:pStyle w:val="ListParagraph"/>
        <w:numPr>
          <w:ilvl w:val="1"/>
          <w:numId w:val="1"/>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Asal/</w:t>
      </w:r>
      <w:r w:rsidR="00395911" w:rsidRPr="00987F14">
        <w:rPr>
          <w:rFonts w:ascii="Times New Roman" w:hAnsi="Times New Roman" w:cs="Times New Roman"/>
          <w:b/>
          <w:sz w:val="24"/>
          <w:szCs w:val="24"/>
          <w:lang w:val="en-US"/>
        </w:rPr>
        <w:t>Suku Bangsa</w:t>
      </w:r>
      <w:r>
        <w:rPr>
          <w:rFonts w:ascii="Times New Roman" w:hAnsi="Times New Roman" w:cs="Times New Roman"/>
          <w:b/>
          <w:sz w:val="24"/>
          <w:szCs w:val="24"/>
          <w:lang w:val="en-US"/>
        </w:rPr>
        <w:t xml:space="preserve"> Responden</w:t>
      </w:r>
    </w:p>
    <w:p w:rsidR="00395911" w:rsidRDefault="00203B78" w:rsidP="000F7A3C">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Asal responden terdiri dari tiga suku bangsa yaitu Betawi, Jawa dan Sunda. Rincian suku bangsa responden dapat dilihat pada tabel berikut:</w:t>
      </w:r>
    </w:p>
    <w:p w:rsidR="00395911" w:rsidRPr="00987F14" w:rsidRDefault="00395911" w:rsidP="00272FE5">
      <w:pPr>
        <w:spacing w:line="240" w:lineRule="auto"/>
        <w:jc w:val="center"/>
        <w:rPr>
          <w:rFonts w:ascii="Times New Roman" w:hAnsi="Times New Roman" w:cs="Times New Roman"/>
          <w:b/>
          <w:sz w:val="24"/>
          <w:szCs w:val="24"/>
          <w:lang w:val="en-US"/>
        </w:rPr>
      </w:pPr>
      <w:r w:rsidRPr="00987F14">
        <w:rPr>
          <w:rFonts w:ascii="Times New Roman" w:hAnsi="Times New Roman" w:cs="Times New Roman"/>
          <w:b/>
          <w:sz w:val="24"/>
          <w:szCs w:val="24"/>
          <w:lang w:val="en-US"/>
        </w:rPr>
        <w:lastRenderedPageBreak/>
        <w:t>Tabel 4.</w:t>
      </w:r>
      <w:r w:rsidR="00203B78">
        <w:rPr>
          <w:rFonts w:ascii="Times New Roman" w:hAnsi="Times New Roman" w:cs="Times New Roman"/>
          <w:b/>
          <w:sz w:val="24"/>
          <w:szCs w:val="24"/>
          <w:lang w:val="en-US"/>
        </w:rPr>
        <w:t xml:space="preserve">3 </w:t>
      </w:r>
      <w:r w:rsidRPr="00987F14">
        <w:rPr>
          <w:rFonts w:ascii="Times New Roman" w:hAnsi="Times New Roman" w:cs="Times New Roman"/>
          <w:b/>
          <w:sz w:val="24"/>
          <w:szCs w:val="24"/>
          <w:lang w:val="en-US"/>
        </w:rPr>
        <w:t>Suku Bangsa Responden</w:t>
      </w:r>
    </w:p>
    <w:tbl>
      <w:tblPr>
        <w:tblStyle w:val="TableGrid"/>
        <w:tblW w:w="0" w:type="auto"/>
        <w:jc w:val="center"/>
        <w:tblInd w:w="959" w:type="dxa"/>
        <w:tblLook w:val="04A0"/>
      </w:tblPr>
      <w:tblGrid>
        <w:gridCol w:w="570"/>
        <w:gridCol w:w="1824"/>
        <w:gridCol w:w="1749"/>
        <w:gridCol w:w="1828"/>
      </w:tblGrid>
      <w:tr w:rsidR="00395911" w:rsidRPr="00203B78" w:rsidTr="00906130">
        <w:trPr>
          <w:jc w:val="center"/>
        </w:trPr>
        <w:tc>
          <w:tcPr>
            <w:tcW w:w="570" w:type="dxa"/>
          </w:tcPr>
          <w:p w:rsidR="00395911" w:rsidRPr="00203B78" w:rsidRDefault="00395911" w:rsidP="00E768DF">
            <w:pPr>
              <w:jc w:val="center"/>
              <w:rPr>
                <w:rFonts w:ascii="Times New Roman" w:hAnsi="Times New Roman" w:cs="Times New Roman"/>
                <w:b/>
                <w:sz w:val="24"/>
                <w:szCs w:val="24"/>
                <w:lang w:val="en-US"/>
              </w:rPr>
            </w:pPr>
            <w:r w:rsidRPr="00203B78">
              <w:rPr>
                <w:rFonts w:ascii="Times New Roman" w:hAnsi="Times New Roman" w:cs="Times New Roman"/>
                <w:b/>
                <w:sz w:val="24"/>
                <w:szCs w:val="24"/>
                <w:lang w:val="en-US"/>
              </w:rPr>
              <w:t>No.</w:t>
            </w:r>
          </w:p>
        </w:tc>
        <w:tc>
          <w:tcPr>
            <w:tcW w:w="1824" w:type="dxa"/>
          </w:tcPr>
          <w:p w:rsidR="00395911" w:rsidRPr="00203B78" w:rsidRDefault="00395911" w:rsidP="00E768DF">
            <w:pPr>
              <w:jc w:val="center"/>
              <w:rPr>
                <w:rFonts w:ascii="Times New Roman" w:hAnsi="Times New Roman" w:cs="Times New Roman"/>
                <w:b/>
                <w:sz w:val="24"/>
                <w:szCs w:val="24"/>
                <w:lang w:val="en-US"/>
              </w:rPr>
            </w:pPr>
            <w:r w:rsidRPr="00203B78">
              <w:rPr>
                <w:rFonts w:ascii="Times New Roman" w:hAnsi="Times New Roman" w:cs="Times New Roman"/>
                <w:b/>
                <w:sz w:val="24"/>
                <w:szCs w:val="24"/>
                <w:lang w:val="en-US"/>
              </w:rPr>
              <w:t>Suku Bangsa</w:t>
            </w:r>
          </w:p>
        </w:tc>
        <w:tc>
          <w:tcPr>
            <w:tcW w:w="1749" w:type="dxa"/>
          </w:tcPr>
          <w:p w:rsidR="00395911" w:rsidRPr="00203B78" w:rsidRDefault="00395911" w:rsidP="00E768DF">
            <w:pPr>
              <w:jc w:val="center"/>
              <w:rPr>
                <w:rFonts w:ascii="Times New Roman" w:hAnsi="Times New Roman" w:cs="Times New Roman"/>
                <w:b/>
                <w:sz w:val="24"/>
                <w:szCs w:val="24"/>
                <w:lang w:val="en-US"/>
              </w:rPr>
            </w:pPr>
            <w:r w:rsidRPr="00203B78">
              <w:rPr>
                <w:rFonts w:ascii="Times New Roman" w:hAnsi="Times New Roman" w:cs="Times New Roman"/>
                <w:b/>
                <w:sz w:val="24"/>
                <w:szCs w:val="24"/>
                <w:lang w:val="en-US"/>
              </w:rPr>
              <w:t>Frekuensi</w:t>
            </w:r>
          </w:p>
        </w:tc>
        <w:tc>
          <w:tcPr>
            <w:tcW w:w="1828" w:type="dxa"/>
          </w:tcPr>
          <w:p w:rsidR="00395911" w:rsidRPr="00203B78" w:rsidRDefault="00395911" w:rsidP="00E768DF">
            <w:pPr>
              <w:jc w:val="center"/>
              <w:rPr>
                <w:rFonts w:ascii="Times New Roman" w:hAnsi="Times New Roman" w:cs="Times New Roman"/>
                <w:b/>
                <w:sz w:val="24"/>
                <w:szCs w:val="24"/>
                <w:lang w:val="en-US"/>
              </w:rPr>
            </w:pPr>
            <w:r w:rsidRPr="00203B78">
              <w:rPr>
                <w:rFonts w:ascii="Times New Roman" w:hAnsi="Times New Roman" w:cs="Times New Roman"/>
                <w:b/>
                <w:sz w:val="24"/>
                <w:szCs w:val="24"/>
                <w:lang w:val="en-US"/>
              </w:rPr>
              <w:t>P</w:t>
            </w:r>
            <w:r w:rsidR="00203B78" w:rsidRPr="00203B78">
              <w:rPr>
                <w:rFonts w:ascii="Times New Roman" w:hAnsi="Times New Roman" w:cs="Times New Roman"/>
                <w:b/>
                <w:sz w:val="24"/>
                <w:szCs w:val="24"/>
                <w:lang w:val="en-US"/>
              </w:rPr>
              <w:t>er</w:t>
            </w:r>
            <w:r w:rsidRPr="00203B78">
              <w:rPr>
                <w:rFonts w:ascii="Times New Roman" w:hAnsi="Times New Roman" w:cs="Times New Roman"/>
                <w:b/>
                <w:sz w:val="24"/>
                <w:szCs w:val="24"/>
                <w:lang w:val="en-US"/>
              </w:rPr>
              <w:t>sentase (%)</w:t>
            </w:r>
          </w:p>
        </w:tc>
      </w:tr>
      <w:tr w:rsidR="00395911" w:rsidTr="00906130">
        <w:trPr>
          <w:jc w:val="center"/>
        </w:trPr>
        <w:tc>
          <w:tcPr>
            <w:tcW w:w="570" w:type="dxa"/>
          </w:tcPr>
          <w:p w:rsidR="00395911" w:rsidRDefault="00203B78"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24" w:type="dxa"/>
          </w:tcPr>
          <w:p w:rsidR="00395911" w:rsidRDefault="00203B78" w:rsidP="00906130">
            <w:pPr>
              <w:jc w:val="both"/>
              <w:rPr>
                <w:rFonts w:ascii="Times New Roman" w:hAnsi="Times New Roman" w:cs="Times New Roman"/>
                <w:sz w:val="24"/>
                <w:szCs w:val="24"/>
                <w:lang w:val="en-US"/>
              </w:rPr>
            </w:pPr>
            <w:r>
              <w:rPr>
                <w:rFonts w:ascii="Times New Roman" w:hAnsi="Times New Roman" w:cs="Times New Roman"/>
                <w:sz w:val="24"/>
                <w:szCs w:val="24"/>
                <w:lang w:val="en-US"/>
              </w:rPr>
              <w:t>Betawi</w:t>
            </w:r>
          </w:p>
        </w:tc>
        <w:tc>
          <w:tcPr>
            <w:tcW w:w="1749" w:type="dxa"/>
          </w:tcPr>
          <w:p w:rsidR="00395911" w:rsidRDefault="00E768DF"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1828" w:type="dxa"/>
          </w:tcPr>
          <w:p w:rsidR="00395911" w:rsidRDefault="00E768DF"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61,84</w:t>
            </w:r>
          </w:p>
        </w:tc>
      </w:tr>
      <w:tr w:rsidR="00395911" w:rsidTr="00906130">
        <w:trPr>
          <w:jc w:val="center"/>
        </w:trPr>
        <w:tc>
          <w:tcPr>
            <w:tcW w:w="570" w:type="dxa"/>
          </w:tcPr>
          <w:p w:rsidR="00395911" w:rsidRDefault="00203B78"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24" w:type="dxa"/>
          </w:tcPr>
          <w:p w:rsidR="00395911" w:rsidRDefault="00203B78" w:rsidP="00906130">
            <w:pPr>
              <w:jc w:val="both"/>
              <w:rPr>
                <w:rFonts w:ascii="Times New Roman" w:hAnsi="Times New Roman" w:cs="Times New Roman"/>
                <w:sz w:val="24"/>
                <w:szCs w:val="24"/>
                <w:lang w:val="en-US"/>
              </w:rPr>
            </w:pPr>
            <w:r>
              <w:rPr>
                <w:rFonts w:ascii="Times New Roman" w:hAnsi="Times New Roman" w:cs="Times New Roman"/>
                <w:sz w:val="24"/>
                <w:szCs w:val="24"/>
                <w:lang w:val="en-US"/>
              </w:rPr>
              <w:t>Jawa</w:t>
            </w:r>
          </w:p>
        </w:tc>
        <w:tc>
          <w:tcPr>
            <w:tcW w:w="1749" w:type="dxa"/>
          </w:tcPr>
          <w:p w:rsidR="00395911" w:rsidRDefault="00E768DF"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828" w:type="dxa"/>
          </w:tcPr>
          <w:p w:rsidR="00395911" w:rsidRDefault="00E768DF"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17,11</w:t>
            </w:r>
          </w:p>
        </w:tc>
      </w:tr>
      <w:tr w:rsidR="00203B78" w:rsidTr="00906130">
        <w:trPr>
          <w:jc w:val="center"/>
        </w:trPr>
        <w:tc>
          <w:tcPr>
            <w:tcW w:w="570" w:type="dxa"/>
          </w:tcPr>
          <w:p w:rsidR="00203B78" w:rsidRDefault="00203B78"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24" w:type="dxa"/>
          </w:tcPr>
          <w:p w:rsidR="00203B78" w:rsidRDefault="00203B78" w:rsidP="00906130">
            <w:pPr>
              <w:jc w:val="both"/>
              <w:rPr>
                <w:rFonts w:ascii="Times New Roman" w:hAnsi="Times New Roman" w:cs="Times New Roman"/>
                <w:sz w:val="24"/>
                <w:szCs w:val="24"/>
                <w:lang w:val="en-US"/>
              </w:rPr>
            </w:pPr>
            <w:r>
              <w:rPr>
                <w:rFonts w:ascii="Times New Roman" w:hAnsi="Times New Roman" w:cs="Times New Roman"/>
                <w:sz w:val="24"/>
                <w:szCs w:val="24"/>
                <w:lang w:val="en-US"/>
              </w:rPr>
              <w:t>Sunda</w:t>
            </w:r>
          </w:p>
        </w:tc>
        <w:tc>
          <w:tcPr>
            <w:tcW w:w="1749" w:type="dxa"/>
          </w:tcPr>
          <w:p w:rsidR="00203B78" w:rsidRDefault="00E768DF"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828" w:type="dxa"/>
          </w:tcPr>
          <w:p w:rsidR="00203B78" w:rsidRDefault="00E768DF" w:rsidP="00E768DF">
            <w:pPr>
              <w:jc w:val="center"/>
              <w:rPr>
                <w:rFonts w:ascii="Times New Roman" w:hAnsi="Times New Roman" w:cs="Times New Roman"/>
                <w:sz w:val="24"/>
                <w:szCs w:val="24"/>
                <w:lang w:val="en-US"/>
              </w:rPr>
            </w:pPr>
            <w:r>
              <w:rPr>
                <w:rFonts w:ascii="Times New Roman" w:hAnsi="Times New Roman" w:cs="Times New Roman"/>
                <w:sz w:val="24"/>
                <w:szCs w:val="24"/>
                <w:lang w:val="en-US"/>
              </w:rPr>
              <w:t>21,05</w:t>
            </w:r>
          </w:p>
        </w:tc>
      </w:tr>
      <w:tr w:rsidR="00203B78" w:rsidTr="00906130">
        <w:trPr>
          <w:jc w:val="center"/>
        </w:trPr>
        <w:tc>
          <w:tcPr>
            <w:tcW w:w="2394" w:type="dxa"/>
            <w:gridSpan w:val="2"/>
          </w:tcPr>
          <w:p w:rsidR="00203B78" w:rsidRPr="00E768DF" w:rsidRDefault="00203B78" w:rsidP="00E768DF">
            <w:pPr>
              <w:jc w:val="center"/>
              <w:rPr>
                <w:rFonts w:ascii="Times New Roman" w:hAnsi="Times New Roman" w:cs="Times New Roman"/>
                <w:b/>
                <w:sz w:val="24"/>
                <w:szCs w:val="24"/>
                <w:lang w:val="en-US"/>
              </w:rPr>
            </w:pPr>
            <w:r w:rsidRPr="00E768DF">
              <w:rPr>
                <w:rFonts w:ascii="Times New Roman" w:hAnsi="Times New Roman" w:cs="Times New Roman"/>
                <w:b/>
                <w:sz w:val="24"/>
                <w:szCs w:val="24"/>
                <w:lang w:val="en-US"/>
              </w:rPr>
              <w:t>Jumlah</w:t>
            </w:r>
          </w:p>
        </w:tc>
        <w:tc>
          <w:tcPr>
            <w:tcW w:w="1749" w:type="dxa"/>
          </w:tcPr>
          <w:p w:rsidR="00203B78" w:rsidRPr="00E768DF" w:rsidRDefault="00203B78" w:rsidP="00E768DF">
            <w:pPr>
              <w:jc w:val="center"/>
              <w:rPr>
                <w:rFonts w:ascii="Times New Roman" w:hAnsi="Times New Roman" w:cs="Times New Roman"/>
                <w:b/>
                <w:sz w:val="24"/>
                <w:szCs w:val="24"/>
                <w:lang w:val="en-US"/>
              </w:rPr>
            </w:pPr>
            <w:r w:rsidRPr="00E768DF">
              <w:rPr>
                <w:rFonts w:ascii="Times New Roman" w:hAnsi="Times New Roman" w:cs="Times New Roman"/>
                <w:b/>
                <w:sz w:val="24"/>
                <w:szCs w:val="24"/>
                <w:lang w:val="en-US"/>
              </w:rPr>
              <w:t>76</w:t>
            </w:r>
          </w:p>
        </w:tc>
        <w:tc>
          <w:tcPr>
            <w:tcW w:w="1828" w:type="dxa"/>
          </w:tcPr>
          <w:p w:rsidR="00203B78" w:rsidRPr="00E768DF" w:rsidRDefault="00203B78" w:rsidP="00E768DF">
            <w:pPr>
              <w:jc w:val="center"/>
              <w:rPr>
                <w:rFonts w:ascii="Times New Roman" w:hAnsi="Times New Roman" w:cs="Times New Roman"/>
                <w:b/>
                <w:sz w:val="24"/>
                <w:szCs w:val="24"/>
                <w:lang w:val="en-US"/>
              </w:rPr>
            </w:pPr>
            <w:r w:rsidRPr="00E768DF">
              <w:rPr>
                <w:rFonts w:ascii="Times New Roman" w:hAnsi="Times New Roman" w:cs="Times New Roman"/>
                <w:b/>
                <w:sz w:val="24"/>
                <w:szCs w:val="24"/>
                <w:lang w:val="en-US"/>
              </w:rPr>
              <w:t>100</w:t>
            </w:r>
          </w:p>
        </w:tc>
      </w:tr>
    </w:tbl>
    <w:p w:rsidR="00987F14" w:rsidRPr="00E768DF" w:rsidRDefault="00987F14" w:rsidP="00E768DF">
      <w:pPr>
        <w:spacing w:line="360" w:lineRule="auto"/>
        <w:ind w:left="720" w:firstLine="720"/>
        <w:jc w:val="both"/>
        <w:rPr>
          <w:rFonts w:ascii="Times New Roman" w:hAnsi="Times New Roman" w:cs="Times New Roman"/>
          <w:i/>
          <w:sz w:val="18"/>
          <w:szCs w:val="18"/>
          <w:lang w:val="en-US"/>
        </w:rPr>
      </w:pPr>
      <w:r w:rsidRPr="00E768DF">
        <w:rPr>
          <w:rFonts w:ascii="Times New Roman" w:hAnsi="Times New Roman" w:cs="Times New Roman"/>
          <w:i/>
          <w:sz w:val="18"/>
          <w:szCs w:val="18"/>
          <w:lang w:val="en-US"/>
        </w:rPr>
        <w:t>S</w:t>
      </w:r>
      <w:r w:rsidR="00E768DF" w:rsidRPr="00E768DF">
        <w:rPr>
          <w:rFonts w:ascii="Times New Roman" w:hAnsi="Times New Roman" w:cs="Times New Roman"/>
          <w:i/>
          <w:sz w:val="18"/>
          <w:szCs w:val="18"/>
          <w:lang w:val="en-US"/>
        </w:rPr>
        <w:t xml:space="preserve">umber: Hasil Penelitian, </w:t>
      </w:r>
      <w:r w:rsidRPr="00E768DF">
        <w:rPr>
          <w:rFonts w:ascii="Times New Roman" w:hAnsi="Times New Roman" w:cs="Times New Roman"/>
          <w:i/>
          <w:sz w:val="18"/>
          <w:szCs w:val="18"/>
          <w:lang w:val="en-US"/>
        </w:rPr>
        <w:t>2010</w:t>
      </w:r>
    </w:p>
    <w:p w:rsidR="00097D4D" w:rsidRDefault="00987F14" w:rsidP="000F7A3C">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E768DF">
        <w:rPr>
          <w:rFonts w:ascii="Times New Roman" w:hAnsi="Times New Roman" w:cs="Times New Roman"/>
          <w:sz w:val="24"/>
          <w:szCs w:val="24"/>
          <w:lang w:val="en-US"/>
        </w:rPr>
        <w:t>pada tabel di atas sebanyak 61,84% merupakan suku bangsa terbanyak yaitu Betawi. Suku Jawa dan Sunda masing-masing sebanyak 17,11% dan 21,05%.</w:t>
      </w:r>
      <w:r w:rsidR="00097D4D">
        <w:rPr>
          <w:rFonts w:ascii="Times New Roman" w:hAnsi="Times New Roman" w:cs="Times New Roman"/>
          <w:sz w:val="24"/>
          <w:szCs w:val="24"/>
          <w:lang w:val="en-US"/>
        </w:rPr>
        <w:t xml:space="preserve"> </w:t>
      </w:r>
      <w:r w:rsidR="004F5717">
        <w:rPr>
          <w:rFonts w:ascii="Times New Roman" w:hAnsi="Times New Roman" w:cs="Times New Roman"/>
          <w:sz w:val="24"/>
          <w:szCs w:val="24"/>
          <w:lang w:val="en-US"/>
        </w:rPr>
        <w:t>Berarti p</w:t>
      </w:r>
      <w:r w:rsidR="00097D4D">
        <w:rPr>
          <w:rFonts w:ascii="Times New Roman" w:hAnsi="Times New Roman" w:cs="Times New Roman"/>
          <w:sz w:val="24"/>
          <w:szCs w:val="24"/>
          <w:lang w:val="en-US"/>
        </w:rPr>
        <w:t>ada lingkungan pedagang eks Pasar Barito masih banyak terdapat pedagang yang asli dari Jakarta.</w:t>
      </w:r>
    </w:p>
    <w:p w:rsidR="00425859" w:rsidRDefault="00097D4D" w:rsidP="000F7A3C">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Pasar Barito adalah salah satu pasar kaki lima yang mempunyai sejarah yang cukup panjang. Perkembangan awal pasar ini berdiri </w:t>
      </w:r>
      <w:r w:rsidR="004F5717">
        <w:rPr>
          <w:rFonts w:ascii="Times New Roman" w:hAnsi="Times New Roman" w:cs="Times New Roman"/>
          <w:sz w:val="24"/>
          <w:szCs w:val="24"/>
          <w:lang w:val="en-US"/>
        </w:rPr>
        <w:t>dirintis oleh beberapa orang dari suku Betawi. Walaupun kota Jakarta semakin ramai oleh pendatang, eksistensi orang Betawi yang menjadi pedagang ikan hias dan bunga hias masih cukup kuat. Hal ini bisa kita lihat dari jumlah responden yang mayoritas berasal dari suku Betawi.</w:t>
      </w:r>
    </w:p>
    <w:p w:rsidR="008A0C04" w:rsidRDefault="00987F14" w:rsidP="000F7A3C">
      <w:pPr>
        <w:pStyle w:val="ListParagraph"/>
        <w:numPr>
          <w:ilvl w:val="1"/>
          <w:numId w:val="1"/>
        </w:numPr>
        <w:spacing w:line="480" w:lineRule="auto"/>
        <w:rPr>
          <w:rFonts w:ascii="Times New Roman" w:hAnsi="Times New Roman" w:cs="Times New Roman"/>
          <w:b/>
          <w:sz w:val="24"/>
          <w:szCs w:val="24"/>
          <w:lang w:val="en-US"/>
        </w:rPr>
      </w:pPr>
      <w:r w:rsidRPr="008A0C04">
        <w:rPr>
          <w:rFonts w:ascii="Times New Roman" w:hAnsi="Times New Roman" w:cs="Times New Roman"/>
          <w:b/>
          <w:sz w:val="24"/>
          <w:szCs w:val="24"/>
          <w:lang w:val="en-US"/>
        </w:rPr>
        <w:t>Lama Berjualan</w:t>
      </w:r>
      <w:r w:rsidR="008A0C04">
        <w:rPr>
          <w:rFonts w:ascii="Times New Roman" w:hAnsi="Times New Roman" w:cs="Times New Roman"/>
          <w:b/>
          <w:sz w:val="24"/>
          <w:szCs w:val="24"/>
          <w:lang w:val="en-US"/>
        </w:rPr>
        <w:t xml:space="preserve"> Responden</w:t>
      </w:r>
    </w:p>
    <w:p w:rsidR="000F7A3C" w:rsidRDefault="008A0C04" w:rsidP="00272FE5">
      <w:pPr>
        <w:spacing w:line="480" w:lineRule="auto"/>
        <w:ind w:left="360" w:firstLine="720"/>
        <w:jc w:val="both"/>
        <w:rPr>
          <w:rFonts w:ascii="Times New Roman" w:hAnsi="Times New Roman"/>
          <w:sz w:val="24"/>
          <w:szCs w:val="24"/>
          <w:lang w:val="en-US"/>
        </w:rPr>
      </w:pPr>
      <w:r>
        <w:rPr>
          <w:rFonts w:ascii="Times New Roman" w:hAnsi="Times New Roman"/>
          <w:sz w:val="24"/>
          <w:szCs w:val="24"/>
          <w:lang w:val="en-US"/>
        </w:rPr>
        <w:t xml:space="preserve">Lama tahun berjualan </w:t>
      </w:r>
      <w:r>
        <w:rPr>
          <w:rFonts w:ascii="Times New Roman" w:hAnsi="Times New Roman"/>
          <w:sz w:val="24"/>
          <w:szCs w:val="24"/>
        </w:rPr>
        <w:t xml:space="preserve">dari responden di </w:t>
      </w:r>
      <w:r>
        <w:rPr>
          <w:rFonts w:ascii="Times New Roman" w:hAnsi="Times New Roman"/>
          <w:sz w:val="24"/>
          <w:szCs w:val="24"/>
          <w:lang w:val="en-US"/>
        </w:rPr>
        <w:t xml:space="preserve">Pasar Inpres Radio Dalam </w:t>
      </w:r>
      <w:r w:rsidRPr="008A0C04">
        <w:rPr>
          <w:rFonts w:ascii="Times New Roman" w:hAnsi="Times New Roman"/>
          <w:sz w:val="24"/>
          <w:szCs w:val="24"/>
        </w:rPr>
        <w:t>dapa</w:t>
      </w:r>
      <w:r>
        <w:rPr>
          <w:rFonts w:ascii="Times New Roman" w:hAnsi="Times New Roman"/>
          <w:sz w:val="24"/>
          <w:szCs w:val="24"/>
        </w:rPr>
        <w:t xml:space="preserve">t dikelompokkan menjadi </w:t>
      </w:r>
      <w:r>
        <w:rPr>
          <w:rFonts w:ascii="Times New Roman" w:hAnsi="Times New Roman"/>
          <w:sz w:val="24"/>
          <w:szCs w:val="24"/>
          <w:lang w:val="en-US"/>
        </w:rPr>
        <w:t xml:space="preserve">lima </w:t>
      </w:r>
      <w:r>
        <w:rPr>
          <w:rFonts w:ascii="Times New Roman" w:hAnsi="Times New Roman"/>
          <w:sz w:val="24"/>
          <w:szCs w:val="24"/>
        </w:rPr>
        <w:t xml:space="preserve">kelompok </w:t>
      </w:r>
      <w:r>
        <w:rPr>
          <w:rFonts w:ascii="Times New Roman" w:hAnsi="Times New Roman"/>
          <w:sz w:val="24"/>
          <w:szCs w:val="24"/>
          <w:lang w:val="en-US"/>
        </w:rPr>
        <w:t xml:space="preserve">tahun </w:t>
      </w:r>
      <w:r w:rsidRPr="008A0C04">
        <w:rPr>
          <w:rFonts w:ascii="Times New Roman" w:hAnsi="Times New Roman"/>
          <w:sz w:val="24"/>
          <w:szCs w:val="24"/>
        </w:rPr>
        <w:t>yang dapat dilihat sebagai berikut:</w:t>
      </w:r>
    </w:p>
    <w:p w:rsidR="00272FE5" w:rsidRDefault="00272FE5" w:rsidP="00272FE5">
      <w:pPr>
        <w:spacing w:line="480" w:lineRule="auto"/>
        <w:ind w:left="360" w:firstLine="720"/>
        <w:jc w:val="both"/>
        <w:rPr>
          <w:rFonts w:ascii="Times New Roman" w:hAnsi="Times New Roman"/>
          <w:sz w:val="24"/>
          <w:szCs w:val="24"/>
          <w:lang w:val="en-US"/>
        </w:rPr>
      </w:pPr>
    </w:p>
    <w:p w:rsidR="00272FE5" w:rsidRPr="00272FE5" w:rsidRDefault="00272FE5" w:rsidP="00D4399B">
      <w:pPr>
        <w:spacing w:line="480" w:lineRule="auto"/>
        <w:jc w:val="both"/>
        <w:rPr>
          <w:rFonts w:ascii="Times New Roman" w:hAnsi="Times New Roman" w:cs="Times New Roman"/>
          <w:b/>
          <w:sz w:val="24"/>
          <w:szCs w:val="24"/>
          <w:lang w:val="en-US"/>
        </w:rPr>
      </w:pPr>
    </w:p>
    <w:p w:rsidR="00987F14" w:rsidRPr="008A0C04" w:rsidRDefault="000937F2" w:rsidP="00272FE5">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w:t>
      </w:r>
      <w:r w:rsidR="008A0C04" w:rsidRPr="008A0C04">
        <w:rPr>
          <w:rFonts w:ascii="Times New Roman" w:hAnsi="Times New Roman" w:cs="Times New Roman"/>
          <w:b/>
          <w:sz w:val="24"/>
          <w:szCs w:val="24"/>
          <w:lang w:val="en-US"/>
        </w:rPr>
        <w:t xml:space="preserve"> 4.4 </w:t>
      </w:r>
      <w:r w:rsidR="00987F14" w:rsidRPr="008A0C04">
        <w:rPr>
          <w:rFonts w:ascii="Times New Roman" w:hAnsi="Times New Roman" w:cs="Times New Roman"/>
          <w:b/>
          <w:sz w:val="24"/>
          <w:szCs w:val="24"/>
          <w:lang w:val="en-US"/>
        </w:rPr>
        <w:t>Lama Berjualan Responden</w:t>
      </w:r>
    </w:p>
    <w:tbl>
      <w:tblPr>
        <w:tblStyle w:val="TableGrid"/>
        <w:tblW w:w="0" w:type="auto"/>
        <w:jc w:val="center"/>
        <w:tblInd w:w="959" w:type="dxa"/>
        <w:tblLook w:val="04A0"/>
      </w:tblPr>
      <w:tblGrid>
        <w:gridCol w:w="818"/>
        <w:gridCol w:w="2631"/>
        <w:gridCol w:w="2188"/>
        <w:gridCol w:w="1891"/>
      </w:tblGrid>
      <w:tr w:rsidR="00987F14" w:rsidTr="00425859">
        <w:trPr>
          <w:jc w:val="center"/>
        </w:trPr>
        <w:tc>
          <w:tcPr>
            <w:tcW w:w="850" w:type="dxa"/>
          </w:tcPr>
          <w:p w:rsidR="00987F14" w:rsidRPr="008A0C04" w:rsidRDefault="00987F1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No.</w:t>
            </w:r>
          </w:p>
        </w:tc>
        <w:tc>
          <w:tcPr>
            <w:tcW w:w="2811" w:type="dxa"/>
          </w:tcPr>
          <w:p w:rsidR="00987F14" w:rsidRPr="008A0C04" w:rsidRDefault="008A0C0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Lama Berjualan (</w:t>
            </w:r>
            <w:r w:rsidR="00987F14" w:rsidRPr="008A0C04">
              <w:rPr>
                <w:rFonts w:ascii="Times New Roman" w:hAnsi="Times New Roman" w:cs="Times New Roman"/>
                <w:b/>
                <w:sz w:val="24"/>
                <w:szCs w:val="24"/>
                <w:lang w:val="en-US"/>
              </w:rPr>
              <w:t>Tahun</w:t>
            </w:r>
            <w:r w:rsidRPr="008A0C04">
              <w:rPr>
                <w:rFonts w:ascii="Times New Roman" w:hAnsi="Times New Roman" w:cs="Times New Roman"/>
                <w:b/>
                <w:sz w:val="24"/>
                <w:szCs w:val="24"/>
                <w:lang w:val="en-US"/>
              </w:rPr>
              <w:t>)</w:t>
            </w:r>
          </w:p>
        </w:tc>
        <w:tc>
          <w:tcPr>
            <w:tcW w:w="2311" w:type="dxa"/>
          </w:tcPr>
          <w:p w:rsidR="00987F14" w:rsidRPr="008A0C04" w:rsidRDefault="00987F1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Frekuensi</w:t>
            </w:r>
          </w:p>
        </w:tc>
        <w:tc>
          <w:tcPr>
            <w:tcW w:w="1966" w:type="dxa"/>
          </w:tcPr>
          <w:p w:rsidR="00987F14" w:rsidRPr="008A0C04" w:rsidRDefault="008A0C0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Per</w:t>
            </w:r>
            <w:r w:rsidR="00987F14" w:rsidRPr="008A0C04">
              <w:rPr>
                <w:rFonts w:ascii="Times New Roman" w:hAnsi="Times New Roman" w:cs="Times New Roman"/>
                <w:b/>
                <w:sz w:val="24"/>
                <w:szCs w:val="24"/>
                <w:lang w:val="en-US"/>
              </w:rPr>
              <w:t>sentase (%)</w:t>
            </w:r>
          </w:p>
        </w:tc>
      </w:tr>
      <w:tr w:rsidR="00987F14" w:rsidTr="00425859">
        <w:trPr>
          <w:jc w:val="center"/>
        </w:trPr>
        <w:tc>
          <w:tcPr>
            <w:tcW w:w="850"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11"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5 – 9</w:t>
            </w:r>
          </w:p>
        </w:tc>
        <w:tc>
          <w:tcPr>
            <w:tcW w:w="2311"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966"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53,94</w:t>
            </w:r>
          </w:p>
        </w:tc>
      </w:tr>
      <w:tr w:rsidR="00987F14" w:rsidTr="00425859">
        <w:trPr>
          <w:jc w:val="center"/>
        </w:trPr>
        <w:tc>
          <w:tcPr>
            <w:tcW w:w="850"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11"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10 – 14</w:t>
            </w:r>
          </w:p>
        </w:tc>
        <w:tc>
          <w:tcPr>
            <w:tcW w:w="2311"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966" w:type="dxa"/>
          </w:tcPr>
          <w:p w:rsidR="00987F1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21,05</w:t>
            </w:r>
          </w:p>
        </w:tc>
      </w:tr>
      <w:tr w:rsidR="008A0C04" w:rsidTr="00425859">
        <w:trPr>
          <w:jc w:val="center"/>
        </w:trPr>
        <w:tc>
          <w:tcPr>
            <w:tcW w:w="850"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11"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15 – 19</w:t>
            </w:r>
          </w:p>
        </w:tc>
        <w:tc>
          <w:tcPr>
            <w:tcW w:w="2311"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966"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15,80</w:t>
            </w:r>
          </w:p>
        </w:tc>
      </w:tr>
      <w:tr w:rsidR="008A0C04" w:rsidTr="00425859">
        <w:trPr>
          <w:jc w:val="center"/>
        </w:trPr>
        <w:tc>
          <w:tcPr>
            <w:tcW w:w="850"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11"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20 – 24</w:t>
            </w:r>
          </w:p>
        </w:tc>
        <w:tc>
          <w:tcPr>
            <w:tcW w:w="2311"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966"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6,58</w:t>
            </w:r>
          </w:p>
        </w:tc>
      </w:tr>
      <w:tr w:rsidR="008A0C04" w:rsidTr="00425859">
        <w:trPr>
          <w:jc w:val="center"/>
        </w:trPr>
        <w:tc>
          <w:tcPr>
            <w:tcW w:w="850"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11"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&gt; 25</w:t>
            </w:r>
          </w:p>
        </w:tc>
        <w:tc>
          <w:tcPr>
            <w:tcW w:w="2311"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66" w:type="dxa"/>
          </w:tcPr>
          <w:p w:rsidR="008A0C04" w:rsidRDefault="008A0C04" w:rsidP="008A0C04">
            <w:pPr>
              <w:jc w:val="center"/>
              <w:rPr>
                <w:rFonts w:ascii="Times New Roman" w:hAnsi="Times New Roman" w:cs="Times New Roman"/>
                <w:sz w:val="24"/>
                <w:szCs w:val="24"/>
                <w:lang w:val="en-US"/>
              </w:rPr>
            </w:pPr>
            <w:r>
              <w:rPr>
                <w:rFonts w:ascii="Times New Roman" w:hAnsi="Times New Roman" w:cs="Times New Roman"/>
                <w:sz w:val="24"/>
                <w:szCs w:val="24"/>
                <w:lang w:val="en-US"/>
              </w:rPr>
              <w:t>2,63</w:t>
            </w:r>
          </w:p>
        </w:tc>
      </w:tr>
      <w:tr w:rsidR="008A0C04" w:rsidTr="00425859">
        <w:trPr>
          <w:jc w:val="center"/>
        </w:trPr>
        <w:tc>
          <w:tcPr>
            <w:tcW w:w="3661" w:type="dxa"/>
            <w:gridSpan w:val="2"/>
          </w:tcPr>
          <w:p w:rsidR="008A0C04" w:rsidRPr="008A0C04" w:rsidRDefault="008A0C0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Jumlah</w:t>
            </w:r>
          </w:p>
        </w:tc>
        <w:tc>
          <w:tcPr>
            <w:tcW w:w="2311" w:type="dxa"/>
          </w:tcPr>
          <w:p w:rsidR="008A0C04" w:rsidRPr="008A0C04" w:rsidRDefault="008A0C0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76</w:t>
            </w:r>
          </w:p>
        </w:tc>
        <w:tc>
          <w:tcPr>
            <w:tcW w:w="1966" w:type="dxa"/>
          </w:tcPr>
          <w:p w:rsidR="008A0C04" w:rsidRPr="008A0C04" w:rsidRDefault="008A0C04" w:rsidP="008A0C04">
            <w:pPr>
              <w:jc w:val="center"/>
              <w:rPr>
                <w:rFonts w:ascii="Times New Roman" w:hAnsi="Times New Roman" w:cs="Times New Roman"/>
                <w:b/>
                <w:sz w:val="24"/>
                <w:szCs w:val="24"/>
                <w:lang w:val="en-US"/>
              </w:rPr>
            </w:pPr>
            <w:r w:rsidRPr="008A0C04">
              <w:rPr>
                <w:rFonts w:ascii="Times New Roman" w:hAnsi="Times New Roman" w:cs="Times New Roman"/>
                <w:b/>
                <w:sz w:val="24"/>
                <w:szCs w:val="24"/>
                <w:lang w:val="en-US"/>
              </w:rPr>
              <w:t>100</w:t>
            </w:r>
          </w:p>
        </w:tc>
      </w:tr>
    </w:tbl>
    <w:p w:rsidR="004A0BBC" w:rsidRDefault="00987F14" w:rsidP="004A0BBC">
      <w:pPr>
        <w:spacing w:line="360" w:lineRule="auto"/>
        <w:ind w:left="720" w:firstLine="720"/>
        <w:jc w:val="both"/>
        <w:rPr>
          <w:rFonts w:ascii="Times New Roman" w:hAnsi="Times New Roman" w:cs="Times New Roman"/>
          <w:i/>
          <w:sz w:val="18"/>
          <w:szCs w:val="18"/>
          <w:lang w:val="en-US"/>
        </w:rPr>
      </w:pPr>
      <w:r w:rsidRPr="008A0C04">
        <w:rPr>
          <w:rFonts w:ascii="Times New Roman" w:hAnsi="Times New Roman" w:cs="Times New Roman"/>
          <w:i/>
          <w:sz w:val="18"/>
          <w:szCs w:val="18"/>
          <w:lang w:val="en-US"/>
        </w:rPr>
        <w:t xml:space="preserve">Sumber: </w:t>
      </w:r>
      <w:r w:rsidR="008A0C04">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sidR="004A0BBC">
        <w:rPr>
          <w:rFonts w:ascii="Times New Roman" w:hAnsi="Times New Roman" w:cs="Times New Roman"/>
          <w:i/>
          <w:sz w:val="18"/>
          <w:szCs w:val="18"/>
          <w:lang w:val="en-US"/>
        </w:rPr>
        <w:t>0</w:t>
      </w:r>
    </w:p>
    <w:p w:rsidR="004F5717" w:rsidRDefault="00987F14" w:rsidP="000F7A3C">
      <w:pPr>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di atas dapat dilihat </w:t>
      </w:r>
      <w:r w:rsidR="004A0BBC">
        <w:rPr>
          <w:rFonts w:ascii="Times New Roman" w:hAnsi="Times New Roman" w:cs="Times New Roman"/>
          <w:sz w:val="24"/>
          <w:szCs w:val="24"/>
          <w:lang w:val="en-US"/>
        </w:rPr>
        <w:t>kelompok pedagang yang lama berjualan 5 – 9 tahun merupakan kelompok yang paling banyak yaitu sebesar 53,94%. Sedangkan kelompok yang paling sedikit terdapat pada kelompok pedagang yang lama berjualan lebih dari 25 tahun ya</w:t>
      </w:r>
      <w:r w:rsidR="004F5717">
        <w:rPr>
          <w:rFonts w:ascii="Times New Roman" w:hAnsi="Times New Roman" w:cs="Times New Roman"/>
          <w:sz w:val="24"/>
          <w:szCs w:val="24"/>
          <w:lang w:val="en-US"/>
        </w:rPr>
        <w:t>itu sebesar 2,63%.</w:t>
      </w:r>
    </w:p>
    <w:p w:rsidR="00987F14" w:rsidRDefault="004F5717" w:rsidP="000F7A3C">
      <w:pPr>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Pada l</w:t>
      </w:r>
      <w:r w:rsidR="004A0BBC">
        <w:rPr>
          <w:rFonts w:ascii="Times New Roman" w:hAnsi="Times New Roman" w:cs="Times New Roman"/>
          <w:sz w:val="24"/>
          <w:szCs w:val="24"/>
          <w:lang w:val="en-US"/>
        </w:rPr>
        <w:t xml:space="preserve">ingkungan pedagang eks Pasar Barito </w:t>
      </w:r>
      <w:r>
        <w:rPr>
          <w:rFonts w:ascii="Times New Roman" w:hAnsi="Times New Roman" w:cs="Times New Roman"/>
          <w:sz w:val="24"/>
          <w:szCs w:val="24"/>
          <w:lang w:val="en-US"/>
        </w:rPr>
        <w:t xml:space="preserve">saat ini </w:t>
      </w:r>
      <w:r w:rsidR="004A0BBC">
        <w:rPr>
          <w:rFonts w:ascii="Times New Roman" w:hAnsi="Times New Roman" w:cs="Times New Roman"/>
          <w:sz w:val="24"/>
          <w:szCs w:val="24"/>
          <w:lang w:val="en-US"/>
        </w:rPr>
        <w:t>banyak sekal</w:t>
      </w:r>
      <w:r>
        <w:rPr>
          <w:rFonts w:ascii="Times New Roman" w:hAnsi="Times New Roman" w:cs="Times New Roman"/>
          <w:sz w:val="24"/>
          <w:szCs w:val="24"/>
          <w:lang w:val="en-US"/>
        </w:rPr>
        <w:t>i terdapat para pedagang baru. Biasanya p</w:t>
      </w:r>
      <w:r w:rsidR="004A0BBC">
        <w:rPr>
          <w:rFonts w:ascii="Times New Roman" w:hAnsi="Times New Roman" w:cs="Times New Roman"/>
          <w:sz w:val="24"/>
          <w:szCs w:val="24"/>
          <w:lang w:val="en-US"/>
        </w:rPr>
        <w:t>ara pedagang baru ini</w:t>
      </w:r>
      <w:r>
        <w:rPr>
          <w:rFonts w:ascii="Times New Roman" w:hAnsi="Times New Roman" w:cs="Times New Roman"/>
          <w:sz w:val="24"/>
          <w:szCs w:val="24"/>
          <w:lang w:val="en-US"/>
        </w:rPr>
        <w:t xml:space="preserve"> melanjutkan bisnis keluarganya yang masih bertahan hingga saat ini.</w:t>
      </w:r>
      <w:r w:rsidR="004A0BBC">
        <w:rPr>
          <w:rFonts w:ascii="Times New Roman" w:hAnsi="Times New Roman" w:cs="Times New Roman"/>
          <w:sz w:val="24"/>
          <w:szCs w:val="24"/>
          <w:lang w:val="en-US"/>
        </w:rPr>
        <w:t xml:space="preserve"> Memang di lingkungan pedagang eks Pasar Barito, bisnis ini merupakan kegiatan usaha turun temurun </w:t>
      </w:r>
      <w:r>
        <w:rPr>
          <w:rFonts w:ascii="Times New Roman" w:hAnsi="Times New Roman" w:cs="Times New Roman"/>
          <w:sz w:val="24"/>
          <w:szCs w:val="24"/>
          <w:lang w:val="en-US"/>
        </w:rPr>
        <w:t xml:space="preserve">yang berasal </w:t>
      </w:r>
      <w:r w:rsidR="004A0BBC">
        <w:rPr>
          <w:rFonts w:ascii="Times New Roman" w:hAnsi="Times New Roman" w:cs="Times New Roman"/>
          <w:sz w:val="24"/>
          <w:szCs w:val="24"/>
          <w:lang w:val="en-US"/>
        </w:rPr>
        <w:t>dari orang tuanya masing-masing.</w:t>
      </w:r>
    </w:p>
    <w:p w:rsidR="00CA366E" w:rsidRDefault="00CA366E" w:rsidP="000F7A3C">
      <w:pPr>
        <w:pStyle w:val="ListParagraph"/>
        <w:numPr>
          <w:ilvl w:val="0"/>
          <w:numId w:val="1"/>
        </w:numPr>
        <w:spacing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Kondisi Ekonomi Sebelum dan Sesudah Relokasi</w:t>
      </w:r>
    </w:p>
    <w:p w:rsidR="00272FE5" w:rsidRPr="00CA366E" w:rsidRDefault="00CA366E" w:rsidP="00D4399B">
      <w:pPr>
        <w:spacing w:line="480" w:lineRule="auto"/>
        <w:ind w:left="360" w:firstLine="654"/>
        <w:jc w:val="both"/>
        <w:rPr>
          <w:rFonts w:ascii="Times New Roman" w:hAnsi="Times New Roman" w:cs="Times New Roman"/>
          <w:sz w:val="24"/>
          <w:szCs w:val="24"/>
          <w:lang w:val="en-US"/>
        </w:rPr>
      </w:pPr>
      <w:r>
        <w:rPr>
          <w:rFonts w:ascii="Times New Roman" w:hAnsi="Times New Roman" w:cs="Times New Roman"/>
          <w:sz w:val="24"/>
          <w:szCs w:val="24"/>
          <w:lang w:val="en-US"/>
        </w:rPr>
        <w:t>Untuk melihat pengaruh relokasi tempat berjualan terhadap kondisi ekonomi para pedagang eks Pasar Barito, deskripsi data terbagi dalam empat bagian yaitu keadaan tempat berjualan, pembeli, penghasilan per bulan dan pendapatan per bulan.</w:t>
      </w:r>
    </w:p>
    <w:p w:rsidR="00CA366E" w:rsidRPr="004E1559" w:rsidRDefault="00CA366E" w:rsidP="000F7A3C">
      <w:pPr>
        <w:pStyle w:val="ListParagraph"/>
        <w:numPr>
          <w:ilvl w:val="1"/>
          <w:numId w:val="10"/>
        </w:numPr>
        <w:spacing w:line="480" w:lineRule="auto"/>
        <w:jc w:val="both"/>
        <w:rPr>
          <w:rFonts w:ascii="Times New Roman" w:hAnsi="Times New Roman" w:cs="Times New Roman"/>
          <w:b/>
          <w:sz w:val="24"/>
          <w:szCs w:val="24"/>
          <w:lang w:val="en-US"/>
        </w:rPr>
      </w:pPr>
      <w:r w:rsidRPr="004E1559">
        <w:rPr>
          <w:rFonts w:ascii="Times New Roman" w:hAnsi="Times New Roman" w:cs="Times New Roman"/>
          <w:b/>
          <w:sz w:val="24"/>
          <w:szCs w:val="24"/>
          <w:lang w:val="en-US"/>
        </w:rPr>
        <w:lastRenderedPageBreak/>
        <w:t>Keadaan Tempat Berjualan</w:t>
      </w:r>
    </w:p>
    <w:p w:rsidR="00147862" w:rsidRDefault="00147862" w:rsidP="000F7A3C">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Sumber Modal Responden</w:t>
      </w:r>
    </w:p>
    <w:p w:rsidR="00852900" w:rsidRPr="00852900" w:rsidRDefault="00852900" w:rsidP="00852900">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modal </w:t>
      </w:r>
      <w:r w:rsidR="001A29DC">
        <w:rPr>
          <w:rFonts w:ascii="Times New Roman" w:hAnsi="Times New Roman" w:cs="Times New Roman"/>
          <w:sz w:val="24"/>
          <w:szCs w:val="24"/>
          <w:lang w:val="en-US"/>
        </w:rPr>
        <w:t>menjelas</w:t>
      </w:r>
      <w:r>
        <w:rPr>
          <w:rFonts w:ascii="Times New Roman" w:hAnsi="Times New Roman" w:cs="Times New Roman"/>
          <w:sz w:val="24"/>
          <w:szCs w:val="24"/>
          <w:lang w:val="en-US"/>
        </w:rPr>
        <w:t>kan dari mana saja responden memperoleh modal untuk berjualan baik di lokasi lama maupun lokasi baru. Untuk lebih lengkapnya dapat dilihat pada tabel berikut:</w:t>
      </w:r>
    </w:p>
    <w:p w:rsidR="00147862" w:rsidRPr="00147862" w:rsidRDefault="00147862"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w:t>
      </w:r>
      <w:r w:rsidR="00145E7D">
        <w:rPr>
          <w:rFonts w:ascii="Times New Roman" w:hAnsi="Times New Roman" w:cs="Times New Roman"/>
          <w:b/>
          <w:sz w:val="24"/>
          <w:szCs w:val="24"/>
          <w:lang w:val="en-US"/>
        </w:rPr>
        <w:t xml:space="preserve">5 Sumber Modal Responden Sebelum </w:t>
      </w:r>
      <w:r w:rsidR="00EC6915">
        <w:rPr>
          <w:rFonts w:ascii="Times New Roman" w:hAnsi="Times New Roman" w:cs="Times New Roman"/>
          <w:b/>
          <w:sz w:val="24"/>
          <w:szCs w:val="24"/>
          <w:lang w:val="en-US"/>
        </w:rPr>
        <w:t xml:space="preserve">dan Sesudah </w:t>
      </w:r>
      <w:r w:rsidR="00145E7D">
        <w:rPr>
          <w:rFonts w:ascii="Times New Roman" w:hAnsi="Times New Roman" w:cs="Times New Roman"/>
          <w:b/>
          <w:sz w:val="24"/>
          <w:szCs w:val="24"/>
          <w:lang w:val="en-US"/>
        </w:rPr>
        <w:t>Relokasi</w:t>
      </w:r>
    </w:p>
    <w:tbl>
      <w:tblPr>
        <w:tblStyle w:val="TableGrid"/>
        <w:tblW w:w="0" w:type="auto"/>
        <w:jc w:val="center"/>
        <w:tblLook w:val="04A0"/>
      </w:tblPr>
      <w:tblGrid>
        <w:gridCol w:w="571"/>
        <w:gridCol w:w="2237"/>
        <w:gridCol w:w="1281"/>
        <w:gridCol w:w="1309"/>
        <w:gridCol w:w="1337"/>
        <w:gridCol w:w="1309"/>
      </w:tblGrid>
      <w:tr w:rsidR="00EC6915" w:rsidTr="00EC6915">
        <w:trPr>
          <w:jc w:val="center"/>
        </w:trPr>
        <w:tc>
          <w:tcPr>
            <w:tcW w:w="571" w:type="dxa"/>
            <w:vMerge w:val="restart"/>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No.</w:t>
            </w:r>
          </w:p>
        </w:tc>
        <w:tc>
          <w:tcPr>
            <w:tcW w:w="2237" w:type="dxa"/>
            <w:vMerge w:val="restart"/>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Sumber Modal</w:t>
            </w:r>
          </w:p>
        </w:tc>
        <w:tc>
          <w:tcPr>
            <w:tcW w:w="2590" w:type="dxa"/>
            <w:gridSpan w:val="2"/>
          </w:tcPr>
          <w:p w:rsidR="00EC6915" w:rsidRPr="00145E7D" w:rsidRDefault="00EC6915" w:rsidP="00145E7D">
            <w:pPr>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516" w:type="dxa"/>
            <w:gridSpan w:val="2"/>
          </w:tcPr>
          <w:p w:rsidR="00EC6915" w:rsidRDefault="00EC6915" w:rsidP="00145E7D">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EC6915" w:rsidTr="00EC6915">
        <w:trPr>
          <w:jc w:val="center"/>
        </w:trPr>
        <w:tc>
          <w:tcPr>
            <w:tcW w:w="571" w:type="dxa"/>
            <w:vMerge/>
          </w:tcPr>
          <w:p w:rsidR="00EC6915" w:rsidRPr="00145E7D" w:rsidRDefault="00EC6915" w:rsidP="00145E7D">
            <w:pPr>
              <w:jc w:val="center"/>
              <w:rPr>
                <w:rFonts w:ascii="Times New Roman" w:hAnsi="Times New Roman" w:cs="Times New Roman"/>
                <w:b/>
                <w:sz w:val="24"/>
                <w:szCs w:val="24"/>
                <w:lang w:val="en-US"/>
              </w:rPr>
            </w:pPr>
          </w:p>
        </w:tc>
        <w:tc>
          <w:tcPr>
            <w:tcW w:w="2237" w:type="dxa"/>
            <w:vMerge/>
          </w:tcPr>
          <w:p w:rsidR="00EC6915" w:rsidRPr="00145E7D" w:rsidRDefault="00EC6915" w:rsidP="00145E7D">
            <w:pPr>
              <w:jc w:val="center"/>
              <w:rPr>
                <w:rFonts w:ascii="Times New Roman" w:hAnsi="Times New Roman" w:cs="Times New Roman"/>
                <w:b/>
                <w:sz w:val="24"/>
                <w:szCs w:val="24"/>
                <w:lang w:val="en-US"/>
              </w:rPr>
            </w:pPr>
          </w:p>
        </w:tc>
        <w:tc>
          <w:tcPr>
            <w:tcW w:w="1281" w:type="dxa"/>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Frekuensi (F)</w:t>
            </w:r>
          </w:p>
        </w:tc>
        <w:tc>
          <w:tcPr>
            <w:tcW w:w="1309" w:type="dxa"/>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Persentase (%)</w:t>
            </w:r>
          </w:p>
        </w:tc>
        <w:tc>
          <w:tcPr>
            <w:tcW w:w="1337" w:type="dxa"/>
          </w:tcPr>
          <w:p w:rsidR="00EC6915" w:rsidRPr="00145E7D" w:rsidRDefault="00EC6915" w:rsidP="00145E7D">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 (F)</w:t>
            </w:r>
          </w:p>
        </w:tc>
        <w:tc>
          <w:tcPr>
            <w:tcW w:w="1179" w:type="dxa"/>
          </w:tcPr>
          <w:p w:rsidR="00EC6915" w:rsidRPr="00145E7D" w:rsidRDefault="00EC6915" w:rsidP="00145E7D">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EC6915" w:rsidTr="00EC6915">
        <w:trPr>
          <w:jc w:val="center"/>
        </w:trPr>
        <w:tc>
          <w:tcPr>
            <w:tcW w:w="57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37" w:type="dxa"/>
          </w:tcPr>
          <w:p w:rsidR="00EC6915" w:rsidRDefault="00EC6915" w:rsidP="00906130">
            <w:pPr>
              <w:jc w:val="both"/>
              <w:rPr>
                <w:rFonts w:ascii="Times New Roman" w:hAnsi="Times New Roman" w:cs="Times New Roman"/>
                <w:sz w:val="24"/>
                <w:szCs w:val="24"/>
                <w:lang w:val="en-US"/>
              </w:rPr>
            </w:pPr>
            <w:r>
              <w:rPr>
                <w:rFonts w:ascii="Times New Roman" w:hAnsi="Times New Roman" w:cs="Times New Roman"/>
                <w:sz w:val="24"/>
                <w:szCs w:val="24"/>
                <w:lang w:val="en-US"/>
              </w:rPr>
              <w:t>Modal Sendiri</w:t>
            </w:r>
          </w:p>
        </w:tc>
        <w:tc>
          <w:tcPr>
            <w:tcW w:w="128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30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71,05</w:t>
            </w:r>
          </w:p>
        </w:tc>
        <w:tc>
          <w:tcPr>
            <w:tcW w:w="1337"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7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63,12</w:t>
            </w:r>
          </w:p>
        </w:tc>
      </w:tr>
      <w:tr w:rsidR="00EC6915" w:rsidTr="00EC6915">
        <w:trPr>
          <w:jc w:val="center"/>
        </w:trPr>
        <w:tc>
          <w:tcPr>
            <w:tcW w:w="57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37" w:type="dxa"/>
          </w:tcPr>
          <w:p w:rsidR="00EC6915" w:rsidRDefault="00EC6915" w:rsidP="00EC6915">
            <w:pPr>
              <w:rPr>
                <w:rFonts w:ascii="Times New Roman" w:hAnsi="Times New Roman" w:cs="Times New Roman"/>
                <w:sz w:val="24"/>
                <w:szCs w:val="24"/>
                <w:lang w:val="en-US"/>
              </w:rPr>
            </w:pPr>
            <w:r>
              <w:rPr>
                <w:rFonts w:ascii="Times New Roman" w:hAnsi="Times New Roman" w:cs="Times New Roman"/>
                <w:sz w:val="24"/>
                <w:szCs w:val="24"/>
                <w:lang w:val="en-US"/>
              </w:rPr>
              <w:t>Pinjaman dari Keluarga</w:t>
            </w:r>
          </w:p>
        </w:tc>
        <w:tc>
          <w:tcPr>
            <w:tcW w:w="128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0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5,26</w:t>
            </w:r>
          </w:p>
        </w:tc>
        <w:tc>
          <w:tcPr>
            <w:tcW w:w="1337"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7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5,26</w:t>
            </w:r>
          </w:p>
        </w:tc>
      </w:tr>
      <w:tr w:rsidR="00EC6915" w:rsidTr="00EC6915">
        <w:trPr>
          <w:jc w:val="center"/>
        </w:trPr>
        <w:tc>
          <w:tcPr>
            <w:tcW w:w="57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37" w:type="dxa"/>
          </w:tcPr>
          <w:p w:rsidR="00EC6915" w:rsidRDefault="00EC6915" w:rsidP="00906130">
            <w:pPr>
              <w:jc w:val="both"/>
              <w:rPr>
                <w:rFonts w:ascii="Times New Roman" w:hAnsi="Times New Roman" w:cs="Times New Roman"/>
                <w:sz w:val="24"/>
                <w:szCs w:val="24"/>
                <w:lang w:val="en-US"/>
              </w:rPr>
            </w:pPr>
            <w:r>
              <w:rPr>
                <w:rFonts w:ascii="Times New Roman" w:hAnsi="Times New Roman" w:cs="Times New Roman"/>
                <w:sz w:val="24"/>
                <w:szCs w:val="24"/>
                <w:lang w:val="en-US"/>
              </w:rPr>
              <w:t>Pinjaman dari Pihak Lain</w:t>
            </w:r>
          </w:p>
        </w:tc>
        <w:tc>
          <w:tcPr>
            <w:tcW w:w="128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0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7,89</w:t>
            </w:r>
          </w:p>
        </w:tc>
        <w:tc>
          <w:tcPr>
            <w:tcW w:w="1337"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7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13,16</w:t>
            </w:r>
          </w:p>
        </w:tc>
      </w:tr>
      <w:tr w:rsidR="00EC6915" w:rsidTr="00EC6915">
        <w:trPr>
          <w:jc w:val="center"/>
        </w:trPr>
        <w:tc>
          <w:tcPr>
            <w:tcW w:w="57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37" w:type="dxa"/>
          </w:tcPr>
          <w:p w:rsidR="00EC6915" w:rsidRDefault="00EC6915" w:rsidP="00906130">
            <w:pPr>
              <w:jc w:val="both"/>
              <w:rPr>
                <w:rFonts w:ascii="Times New Roman" w:hAnsi="Times New Roman" w:cs="Times New Roman"/>
                <w:sz w:val="24"/>
                <w:szCs w:val="24"/>
                <w:lang w:val="en-US"/>
              </w:rPr>
            </w:pPr>
            <w:r>
              <w:rPr>
                <w:rFonts w:ascii="Times New Roman" w:hAnsi="Times New Roman" w:cs="Times New Roman"/>
                <w:sz w:val="24"/>
                <w:szCs w:val="24"/>
                <w:lang w:val="en-US"/>
              </w:rPr>
              <w:t>Modal Sendiri dan Pinjaman</w:t>
            </w:r>
          </w:p>
        </w:tc>
        <w:tc>
          <w:tcPr>
            <w:tcW w:w="1281"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30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15,80</w:t>
            </w:r>
          </w:p>
        </w:tc>
        <w:tc>
          <w:tcPr>
            <w:tcW w:w="1337"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79" w:type="dxa"/>
          </w:tcPr>
          <w:p w:rsidR="00EC6915" w:rsidRDefault="00EC6915" w:rsidP="00145E7D">
            <w:pPr>
              <w:jc w:val="center"/>
              <w:rPr>
                <w:rFonts w:ascii="Times New Roman" w:hAnsi="Times New Roman" w:cs="Times New Roman"/>
                <w:sz w:val="24"/>
                <w:szCs w:val="24"/>
                <w:lang w:val="en-US"/>
              </w:rPr>
            </w:pPr>
            <w:r>
              <w:rPr>
                <w:rFonts w:ascii="Times New Roman" w:hAnsi="Times New Roman" w:cs="Times New Roman"/>
                <w:sz w:val="24"/>
                <w:szCs w:val="24"/>
                <w:lang w:val="en-US"/>
              </w:rPr>
              <w:t>18,46</w:t>
            </w:r>
          </w:p>
        </w:tc>
      </w:tr>
      <w:tr w:rsidR="00EC6915" w:rsidTr="00EC6915">
        <w:trPr>
          <w:jc w:val="center"/>
        </w:trPr>
        <w:tc>
          <w:tcPr>
            <w:tcW w:w="2808" w:type="dxa"/>
            <w:gridSpan w:val="2"/>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Jumlah</w:t>
            </w:r>
          </w:p>
        </w:tc>
        <w:tc>
          <w:tcPr>
            <w:tcW w:w="1281" w:type="dxa"/>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76</w:t>
            </w:r>
          </w:p>
        </w:tc>
        <w:tc>
          <w:tcPr>
            <w:tcW w:w="1309" w:type="dxa"/>
          </w:tcPr>
          <w:p w:rsidR="00EC6915" w:rsidRPr="00145E7D" w:rsidRDefault="00EC6915" w:rsidP="00145E7D">
            <w:pPr>
              <w:jc w:val="center"/>
              <w:rPr>
                <w:rFonts w:ascii="Times New Roman" w:hAnsi="Times New Roman" w:cs="Times New Roman"/>
                <w:b/>
                <w:sz w:val="24"/>
                <w:szCs w:val="24"/>
                <w:lang w:val="en-US"/>
              </w:rPr>
            </w:pPr>
            <w:r w:rsidRPr="00145E7D">
              <w:rPr>
                <w:rFonts w:ascii="Times New Roman" w:hAnsi="Times New Roman" w:cs="Times New Roman"/>
                <w:b/>
                <w:sz w:val="24"/>
                <w:szCs w:val="24"/>
                <w:lang w:val="en-US"/>
              </w:rPr>
              <w:t>100</w:t>
            </w:r>
          </w:p>
        </w:tc>
        <w:tc>
          <w:tcPr>
            <w:tcW w:w="1337" w:type="dxa"/>
          </w:tcPr>
          <w:p w:rsidR="00EC6915" w:rsidRPr="00145E7D" w:rsidRDefault="00EC6915" w:rsidP="00145E7D">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179" w:type="dxa"/>
          </w:tcPr>
          <w:p w:rsidR="00EC6915" w:rsidRPr="00145E7D" w:rsidRDefault="00EC6915" w:rsidP="00145E7D">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45E7D" w:rsidRDefault="00145E7D" w:rsidP="00145E7D">
      <w:pPr>
        <w:spacing w:line="360" w:lineRule="auto"/>
        <w:ind w:left="720" w:firstLine="720"/>
        <w:jc w:val="both"/>
        <w:rPr>
          <w:rFonts w:ascii="Times New Roman" w:hAnsi="Times New Roman" w:cs="Times New Roman"/>
          <w:i/>
          <w:sz w:val="18"/>
          <w:szCs w:val="18"/>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D4399B" w:rsidRDefault="00EC6915" w:rsidP="00D4399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dari </w:t>
      </w:r>
      <w:r w:rsidR="00993F15">
        <w:rPr>
          <w:rFonts w:ascii="Times New Roman" w:hAnsi="Times New Roman" w:cs="Times New Roman"/>
          <w:sz w:val="24"/>
          <w:szCs w:val="24"/>
          <w:lang w:val="en-US"/>
        </w:rPr>
        <w:t xml:space="preserve">tabel yang ditampilkan dapat disimpulkan terjadi penurunan pada kelompok responden yang sumber modalnya berasal dari diri sendiri. Sebelum relokasi terjadi, responden yang sumber modalnya sendiri sebesar 71,05% dan sesudah relokasi menjadi sebesar 63,12%. Sebaliknya pada kelompok pinjaman dari pihak lain dan modal sendiri dan pinjaman terjadi peningkatan. Untuk </w:t>
      </w:r>
      <w:r w:rsidR="00162C5D">
        <w:rPr>
          <w:rFonts w:ascii="Times New Roman" w:hAnsi="Times New Roman" w:cs="Times New Roman"/>
          <w:sz w:val="24"/>
          <w:szCs w:val="24"/>
          <w:lang w:val="en-US"/>
        </w:rPr>
        <w:t xml:space="preserve">pinjaman dari pihak lain meningkat dari 7,89% menjadi 13,16% sedangkan modal sendiri dan pinjaman meningkat dari 15,80% menjadi 18,46%. </w:t>
      </w:r>
    </w:p>
    <w:p w:rsidR="00162C5D" w:rsidRDefault="004F5717" w:rsidP="00D4399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Setelah relokasi </w:t>
      </w:r>
      <w:r w:rsidR="00162C5D">
        <w:rPr>
          <w:rFonts w:ascii="Times New Roman" w:hAnsi="Times New Roman" w:cs="Times New Roman"/>
          <w:sz w:val="24"/>
          <w:szCs w:val="24"/>
          <w:lang w:val="en-US"/>
        </w:rPr>
        <w:t>semakin banyak pedagang yang mengandalkan sumber modalnya dari pinjaman.</w:t>
      </w:r>
      <w:r>
        <w:rPr>
          <w:rFonts w:ascii="Times New Roman" w:hAnsi="Times New Roman" w:cs="Times New Roman"/>
          <w:sz w:val="24"/>
          <w:szCs w:val="24"/>
          <w:lang w:val="en-US"/>
        </w:rPr>
        <w:t xml:space="preserve"> Masalah permodalan ini menjadi salah satu kesulitan bagi para pedagang eks Pasar Barito. Di tempat berjualan mereka yang baru, pihak pengelola belum </w:t>
      </w:r>
      <w:r w:rsidR="00EA68E3">
        <w:rPr>
          <w:rFonts w:ascii="Times New Roman" w:hAnsi="Times New Roman" w:cs="Times New Roman"/>
          <w:sz w:val="24"/>
          <w:szCs w:val="24"/>
          <w:lang w:val="en-US"/>
        </w:rPr>
        <w:t xml:space="preserve">maksimal </w:t>
      </w:r>
      <w:r>
        <w:rPr>
          <w:rFonts w:ascii="Times New Roman" w:hAnsi="Times New Roman" w:cs="Times New Roman"/>
          <w:sz w:val="24"/>
          <w:szCs w:val="24"/>
          <w:lang w:val="en-US"/>
        </w:rPr>
        <w:t xml:space="preserve">memberikan bantuan </w:t>
      </w:r>
      <w:r w:rsidR="00EA68E3">
        <w:rPr>
          <w:rFonts w:ascii="Times New Roman" w:hAnsi="Times New Roman" w:cs="Times New Roman"/>
          <w:sz w:val="24"/>
          <w:szCs w:val="24"/>
          <w:lang w:val="en-US"/>
        </w:rPr>
        <w:t>permodalan bagi para pedagang. Demi menjaga kelangsungan usahanya para pedagang mengusahakan sendiri permodalannya, contohnya dengan mengusahakan pinjaman baik itu dari keluarga maupun pihak lain seperti koperasi dan bank.</w:t>
      </w:r>
    </w:p>
    <w:p w:rsidR="00162C5D" w:rsidRDefault="00162C5D" w:rsidP="000F7A3C">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Status Kepemilikan Kios Responden</w:t>
      </w:r>
    </w:p>
    <w:p w:rsidR="00C361DA" w:rsidRDefault="00162C5D" w:rsidP="00272FE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ada perubahan dalam status kepemilikan kios bagi para responden karena pedagang eks Pasar Barito yang sekarang berjualan di Pasar Inpres Radio Dalam adalah pedagang yang memiliki kiosnya secara pribadi atau 100% milik sendiri. Para pedagang ini mendapat jatah penggantian kios dari Pemprov DKI Jakarta atas pembongkaran yang dilakukan di Pasar Barito. Yang membedakan </w:t>
      </w:r>
      <w:r w:rsidR="008447F0">
        <w:rPr>
          <w:rFonts w:ascii="Times New Roman" w:hAnsi="Times New Roman" w:cs="Times New Roman"/>
          <w:sz w:val="24"/>
          <w:szCs w:val="24"/>
          <w:lang w:val="en-US"/>
        </w:rPr>
        <w:t>dari status kepemilikan kios ini adalah dari pihak pengelola bagi para pedagang eks Pasar Barito. Jika sebelum relokasi mereka ditangani oleh Suku Dinas Pertamanan, maka saat sesudah relokasi pengelolanya menjadi PD Pasar Jaya.</w:t>
      </w:r>
    </w:p>
    <w:p w:rsidR="00BF0DF8" w:rsidRDefault="00BF0DF8" w:rsidP="00272FE5">
      <w:pPr>
        <w:spacing w:line="480" w:lineRule="auto"/>
        <w:ind w:left="720" w:firstLine="720"/>
        <w:jc w:val="both"/>
        <w:rPr>
          <w:rFonts w:ascii="Times New Roman" w:hAnsi="Times New Roman" w:cs="Times New Roman"/>
          <w:sz w:val="24"/>
          <w:szCs w:val="24"/>
          <w:lang w:val="en-US"/>
        </w:rPr>
      </w:pPr>
    </w:p>
    <w:p w:rsidR="00BF0DF8" w:rsidRDefault="00BF0DF8" w:rsidP="00272FE5">
      <w:pPr>
        <w:spacing w:line="480" w:lineRule="auto"/>
        <w:ind w:left="720" w:firstLine="720"/>
        <w:jc w:val="both"/>
        <w:rPr>
          <w:rFonts w:ascii="Times New Roman" w:hAnsi="Times New Roman" w:cs="Times New Roman"/>
          <w:sz w:val="24"/>
          <w:szCs w:val="24"/>
          <w:lang w:val="en-US"/>
        </w:rPr>
      </w:pPr>
    </w:p>
    <w:p w:rsidR="00BF0DF8" w:rsidRDefault="00BF0DF8" w:rsidP="00272FE5">
      <w:pPr>
        <w:spacing w:line="480" w:lineRule="auto"/>
        <w:ind w:left="720" w:firstLine="720"/>
        <w:jc w:val="both"/>
        <w:rPr>
          <w:rFonts w:ascii="Times New Roman" w:hAnsi="Times New Roman" w:cs="Times New Roman"/>
          <w:sz w:val="24"/>
          <w:szCs w:val="24"/>
          <w:lang w:val="en-US"/>
        </w:rPr>
      </w:pPr>
    </w:p>
    <w:p w:rsidR="008447F0" w:rsidRDefault="008447F0" w:rsidP="000F7A3C">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Cara Memperoleh Bahan Baku Responden</w:t>
      </w:r>
    </w:p>
    <w:p w:rsidR="000B7E09" w:rsidRPr="00852900" w:rsidRDefault="00852900" w:rsidP="00D4399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bagian ini bisa dilihat cara responden memperoleh barang untuk mereka jual kembali kepada pembeli. Untuk lebih jelasnya bisa dilihat pada tabel berikut:</w:t>
      </w:r>
    </w:p>
    <w:p w:rsidR="008447F0" w:rsidRDefault="00B94FD0"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4.6</w:t>
      </w:r>
      <w:r w:rsidR="008447F0">
        <w:rPr>
          <w:rFonts w:ascii="Times New Roman" w:hAnsi="Times New Roman" w:cs="Times New Roman"/>
          <w:b/>
          <w:sz w:val="24"/>
          <w:szCs w:val="24"/>
          <w:lang w:val="en-US"/>
        </w:rPr>
        <w:t xml:space="preserve"> Cara Memperoleh Bahan Baku Sebelum </w:t>
      </w:r>
      <w:r w:rsidR="009B610A">
        <w:rPr>
          <w:rFonts w:ascii="Times New Roman" w:hAnsi="Times New Roman" w:cs="Times New Roman"/>
          <w:b/>
          <w:sz w:val="24"/>
          <w:szCs w:val="24"/>
          <w:lang w:val="en-US"/>
        </w:rPr>
        <w:t xml:space="preserve">dan Sesudah </w:t>
      </w:r>
      <w:r w:rsidR="008447F0">
        <w:rPr>
          <w:rFonts w:ascii="Times New Roman" w:hAnsi="Times New Roman" w:cs="Times New Roman"/>
          <w:b/>
          <w:sz w:val="24"/>
          <w:szCs w:val="24"/>
          <w:lang w:val="en-US"/>
        </w:rPr>
        <w:t>Relokasi</w:t>
      </w:r>
    </w:p>
    <w:tbl>
      <w:tblPr>
        <w:tblStyle w:val="TableGrid"/>
        <w:tblW w:w="8459" w:type="dxa"/>
        <w:jc w:val="center"/>
        <w:tblInd w:w="720" w:type="dxa"/>
        <w:tblLayout w:type="fixed"/>
        <w:tblLook w:val="04A0"/>
      </w:tblPr>
      <w:tblGrid>
        <w:gridCol w:w="664"/>
        <w:gridCol w:w="2268"/>
        <w:gridCol w:w="1276"/>
        <w:gridCol w:w="1417"/>
        <w:gridCol w:w="1417"/>
        <w:gridCol w:w="1417"/>
      </w:tblGrid>
      <w:tr w:rsidR="009B610A" w:rsidTr="00272FE5">
        <w:trPr>
          <w:jc w:val="center"/>
        </w:trPr>
        <w:tc>
          <w:tcPr>
            <w:tcW w:w="664" w:type="dxa"/>
            <w:vMerge w:val="restart"/>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No.</w:t>
            </w:r>
          </w:p>
        </w:tc>
        <w:tc>
          <w:tcPr>
            <w:tcW w:w="2268" w:type="dxa"/>
            <w:vMerge w:val="restart"/>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Cara Memperoleh Bahan Baku</w:t>
            </w:r>
          </w:p>
        </w:tc>
        <w:tc>
          <w:tcPr>
            <w:tcW w:w="2693" w:type="dxa"/>
            <w:gridSpan w:val="2"/>
          </w:tcPr>
          <w:p w:rsidR="009B610A" w:rsidRPr="008E228B"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834" w:type="dxa"/>
            <w:gridSpan w:val="2"/>
          </w:tcPr>
          <w:p w:rsidR="009B610A"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9B610A" w:rsidTr="00272FE5">
        <w:trPr>
          <w:jc w:val="center"/>
        </w:trPr>
        <w:tc>
          <w:tcPr>
            <w:tcW w:w="664" w:type="dxa"/>
            <w:vMerge/>
          </w:tcPr>
          <w:p w:rsidR="009B610A" w:rsidRPr="008E228B" w:rsidRDefault="009B610A" w:rsidP="009B610A">
            <w:pPr>
              <w:jc w:val="center"/>
              <w:rPr>
                <w:rFonts w:ascii="Times New Roman" w:hAnsi="Times New Roman" w:cs="Times New Roman"/>
                <w:b/>
                <w:sz w:val="24"/>
                <w:szCs w:val="24"/>
                <w:lang w:val="en-US"/>
              </w:rPr>
            </w:pPr>
          </w:p>
        </w:tc>
        <w:tc>
          <w:tcPr>
            <w:tcW w:w="2268" w:type="dxa"/>
            <w:vMerge/>
          </w:tcPr>
          <w:p w:rsidR="009B610A" w:rsidRPr="008E228B" w:rsidRDefault="009B610A" w:rsidP="009B610A">
            <w:pPr>
              <w:jc w:val="center"/>
              <w:rPr>
                <w:rFonts w:ascii="Times New Roman" w:hAnsi="Times New Roman" w:cs="Times New Roman"/>
                <w:b/>
                <w:sz w:val="24"/>
                <w:szCs w:val="24"/>
                <w:lang w:val="en-US"/>
              </w:rPr>
            </w:pPr>
          </w:p>
        </w:tc>
        <w:tc>
          <w:tcPr>
            <w:tcW w:w="1276" w:type="dxa"/>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 xml:space="preserve">Frekuensi </w:t>
            </w:r>
          </w:p>
        </w:tc>
        <w:tc>
          <w:tcPr>
            <w:tcW w:w="1417" w:type="dxa"/>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Persentase (%)</w:t>
            </w:r>
          </w:p>
        </w:tc>
        <w:tc>
          <w:tcPr>
            <w:tcW w:w="1417" w:type="dxa"/>
          </w:tcPr>
          <w:p w:rsidR="009B610A" w:rsidRPr="008E228B"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417" w:type="dxa"/>
          </w:tcPr>
          <w:p w:rsidR="009B610A" w:rsidRPr="008E228B"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9B610A" w:rsidTr="00272FE5">
        <w:trPr>
          <w:jc w:val="center"/>
        </w:trPr>
        <w:tc>
          <w:tcPr>
            <w:tcW w:w="664"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tcPr>
          <w:p w:rsidR="009B610A" w:rsidRDefault="009B610A" w:rsidP="0068266E">
            <w:pPr>
              <w:rPr>
                <w:rFonts w:ascii="Times New Roman" w:hAnsi="Times New Roman" w:cs="Times New Roman"/>
                <w:sz w:val="24"/>
                <w:szCs w:val="24"/>
                <w:lang w:val="en-US"/>
              </w:rPr>
            </w:pPr>
            <w:r>
              <w:rPr>
                <w:rFonts w:ascii="Times New Roman" w:hAnsi="Times New Roman" w:cs="Times New Roman"/>
                <w:sz w:val="24"/>
                <w:szCs w:val="24"/>
                <w:lang w:val="en-US"/>
              </w:rPr>
              <w:t>Membelinya Langsung di Pusat Penjualan</w:t>
            </w:r>
          </w:p>
        </w:tc>
        <w:tc>
          <w:tcPr>
            <w:tcW w:w="1276"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92,12</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34,21</w:t>
            </w:r>
          </w:p>
        </w:tc>
      </w:tr>
      <w:tr w:rsidR="009B610A" w:rsidTr="00272FE5">
        <w:trPr>
          <w:jc w:val="center"/>
        </w:trPr>
        <w:tc>
          <w:tcPr>
            <w:tcW w:w="664"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tcPr>
          <w:p w:rsidR="009B610A" w:rsidRDefault="009B610A" w:rsidP="0068266E">
            <w:pPr>
              <w:rPr>
                <w:rFonts w:ascii="Times New Roman" w:hAnsi="Times New Roman" w:cs="Times New Roman"/>
                <w:sz w:val="24"/>
                <w:szCs w:val="24"/>
                <w:lang w:val="en-US"/>
              </w:rPr>
            </w:pPr>
            <w:r>
              <w:rPr>
                <w:rFonts w:ascii="Times New Roman" w:hAnsi="Times New Roman" w:cs="Times New Roman"/>
                <w:sz w:val="24"/>
                <w:szCs w:val="24"/>
                <w:lang w:val="en-US"/>
              </w:rPr>
              <w:t>Diantarkan oleh Produsen</w:t>
            </w:r>
          </w:p>
        </w:tc>
        <w:tc>
          <w:tcPr>
            <w:tcW w:w="1276"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3,94</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52,63</w:t>
            </w:r>
          </w:p>
        </w:tc>
      </w:tr>
      <w:tr w:rsidR="009B610A" w:rsidTr="00272FE5">
        <w:trPr>
          <w:jc w:val="center"/>
        </w:trPr>
        <w:tc>
          <w:tcPr>
            <w:tcW w:w="664"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tcPr>
          <w:p w:rsidR="009B610A" w:rsidRDefault="009B610A" w:rsidP="0068266E">
            <w:pPr>
              <w:rPr>
                <w:rFonts w:ascii="Times New Roman" w:hAnsi="Times New Roman" w:cs="Times New Roman"/>
                <w:sz w:val="24"/>
                <w:szCs w:val="24"/>
                <w:lang w:val="en-US"/>
              </w:rPr>
            </w:pPr>
            <w:r>
              <w:rPr>
                <w:rFonts w:ascii="Times New Roman" w:hAnsi="Times New Roman" w:cs="Times New Roman"/>
                <w:sz w:val="24"/>
                <w:szCs w:val="24"/>
                <w:lang w:val="en-US"/>
              </w:rPr>
              <w:t>Membelinya Langsung di Pusat Penjualan dan Diantarkan Oleh Produsen</w:t>
            </w:r>
          </w:p>
        </w:tc>
        <w:tc>
          <w:tcPr>
            <w:tcW w:w="1276"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3,94</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13,16</w:t>
            </w:r>
          </w:p>
        </w:tc>
      </w:tr>
      <w:tr w:rsidR="009B610A" w:rsidTr="00272FE5">
        <w:trPr>
          <w:jc w:val="center"/>
        </w:trPr>
        <w:tc>
          <w:tcPr>
            <w:tcW w:w="2932" w:type="dxa"/>
            <w:gridSpan w:val="2"/>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Jumlah</w:t>
            </w:r>
          </w:p>
        </w:tc>
        <w:tc>
          <w:tcPr>
            <w:tcW w:w="1276" w:type="dxa"/>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76</w:t>
            </w:r>
          </w:p>
        </w:tc>
        <w:tc>
          <w:tcPr>
            <w:tcW w:w="1417" w:type="dxa"/>
          </w:tcPr>
          <w:p w:rsidR="009B610A" w:rsidRPr="008E228B" w:rsidRDefault="009B610A" w:rsidP="009B610A">
            <w:pPr>
              <w:jc w:val="center"/>
              <w:rPr>
                <w:rFonts w:ascii="Times New Roman" w:hAnsi="Times New Roman" w:cs="Times New Roman"/>
                <w:b/>
                <w:sz w:val="24"/>
                <w:szCs w:val="24"/>
                <w:lang w:val="en-US"/>
              </w:rPr>
            </w:pPr>
            <w:r w:rsidRPr="008E228B">
              <w:rPr>
                <w:rFonts w:ascii="Times New Roman" w:hAnsi="Times New Roman" w:cs="Times New Roman"/>
                <w:b/>
                <w:sz w:val="24"/>
                <w:szCs w:val="24"/>
                <w:lang w:val="en-US"/>
              </w:rPr>
              <w:t>100</w:t>
            </w:r>
          </w:p>
        </w:tc>
        <w:tc>
          <w:tcPr>
            <w:tcW w:w="1417" w:type="dxa"/>
          </w:tcPr>
          <w:p w:rsidR="009B610A" w:rsidRPr="008E228B"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417" w:type="dxa"/>
          </w:tcPr>
          <w:p w:rsidR="009B610A" w:rsidRPr="008E228B"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8447F0" w:rsidRDefault="008447F0" w:rsidP="008447F0">
      <w:pPr>
        <w:spacing w:line="360" w:lineRule="auto"/>
        <w:ind w:left="720" w:firstLine="720"/>
        <w:jc w:val="both"/>
        <w:rPr>
          <w:rFonts w:ascii="Times New Roman" w:hAnsi="Times New Roman" w:cs="Times New Roman"/>
          <w:i/>
          <w:sz w:val="18"/>
          <w:szCs w:val="18"/>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EA68E3" w:rsidRDefault="00AE2C13" w:rsidP="000F7A3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Terjadi perubahan yang sangat drastis dalam cara responden memperoleh bahan baku. Bila sebelum relokasi responden yang membelinya langsung di pusat penjualan sebesar 92,12% maka se</w:t>
      </w:r>
      <w:r w:rsidR="0007161F">
        <w:rPr>
          <w:rFonts w:ascii="Times New Roman" w:hAnsi="Times New Roman" w:cs="Times New Roman"/>
          <w:sz w:val="24"/>
          <w:szCs w:val="24"/>
          <w:lang w:val="en-US"/>
        </w:rPr>
        <w:t>telah relokasi hanya sebesar 3</w:t>
      </w:r>
      <w:r>
        <w:rPr>
          <w:rFonts w:ascii="Times New Roman" w:hAnsi="Times New Roman" w:cs="Times New Roman"/>
          <w:sz w:val="24"/>
          <w:szCs w:val="24"/>
          <w:lang w:val="en-US"/>
        </w:rPr>
        <w:t>4</w:t>
      </w:r>
      <w:r w:rsidR="0007161F">
        <w:rPr>
          <w:rFonts w:ascii="Times New Roman" w:hAnsi="Times New Roman" w:cs="Times New Roman"/>
          <w:sz w:val="24"/>
          <w:szCs w:val="24"/>
          <w:lang w:val="en-US"/>
        </w:rPr>
        <w:t>,21</w:t>
      </w:r>
      <w:r>
        <w:rPr>
          <w:rFonts w:ascii="Times New Roman" w:hAnsi="Times New Roman" w:cs="Times New Roman"/>
          <w:sz w:val="24"/>
          <w:szCs w:val="24"/>
          <w:lang w:val="en-US"/>
        </w:rPr>
        <w:t>%. Setelah relokasi para responden lebih banyak</w:t>
      </w:r>
      <w:r w:rsidR="0007161F">
        <w:rPr>
          <w:rFonts w:ascii="Times New Roman" w:hAnsi="Times New Roman" w:cs="Times New Roman"/>
          <w:sz w:val="24"/>
          <w:szCs w:val="24"/>
          <w:lang w:val="en-US"/>
        </w:rPr>
        <w:t xml:space="preserve"> yang mengandalkan pemesanan bahan dari </w:t>
      </w:r>
      <w:r>
        <w:rPr>
          <w:rFonts w:ascii="Times New Roman" w:hAnsi="Times New Roman" w:cs="Times New Roman"/>
          <w:sz w:val="24"/>
          <w:szCs w:val="24"/>
          <w:lang w:val="en-US"/>
        </w:rPr>
        <w:t>produsen dan diantarkan ke kios. Bisa dilihat dari angkanya yang me</w:t>
      </w:r>
      <w:r w:rsidR="0007161F">
        <w:rPr>
          <w:rFonts w:ascii="Times New Roman" w:hAnsi="Times New Roman" w:cs="Times New Roman"/>
          <w:sz w:val="24"/>
          <w:szCs w:val="24"/>
          <w:lang w:val="en-US"/>
        </w:rPr>
        <w:t>ningkat dari 3,94% menjadi 52,63</w:t>
      </w:r>
      <w:r>
        <w:rPr>
          <w:rFonts w:ascii="Times New Roman" w:hAnsi="Times New Roman" w:cs="Times New Roman"/>
          <w:sz w:val="24"/>
          <w:szCs w:val="24"/>
          <w:lang w:val="en-US"/>
        </w:rPr>
        <w:t xml:space="preserve">%. </w:t>
      </w:r>
    </w:p>
    <w:p w:rsidR="008447F0" w:rsidRDefault="00AE2C13" w:rsidP="000F7A3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responden melakukan perubahan kebiasaan itu karena mereka menunggu barang dagangannya habis terlebih dahulu, barulah setelah itu </w:t>
      </w:r>
      <w:r>
        <w:rPr>
          <w:rFonts w:ascii="Times New Roman" w:hAnsi="Times New Roman" w:cs="Times New Roman"/>
          <w:sz w:val="24"/>
          <w:szCs w:val="24"/>
          <w:lang w:val="en-US"/>
        </w:rPr>
        <w:lastRenderedPageBreak/>
        <w:t>memesan lagi. Bila dibandingkan dengan kondisi di Pasar Barito</w:t>
      </w:r>
      <w:r w:rsidR="00E87454">
        <w:rPr>
          <w:rFonts w:ascii="Times New Roman" w:hAnsi="Times New Roman" w:cs="Times New Roman"/>
          <w:sz w:val="24"/>
          <w:szCs w:val="24"/>
          <w:lang w:val="en-US"/>
        </w:rPr>
        <w:t xml:space="preserve">, </w:t>
      </w:r>
      <w:r w:rsidR="00EA68E3">
        <w:rPr>
          <w:rFonts w:ascii="Times New Roman" w:hAnsi="Times New Roman" w:cs="Times New Roman"/>
          <w:sz w:val="24"/>
          <w:szCs w:val="24"/>
          <w:lang w:val="en-US"/>
        </w:rPr>
        <w:t xml:space="preserve">responden </w:t>
      </w:r>
      <w:r w:rsidR="00E87454">
        <w:rPr>
          <w:rFonts w:ascii="Times New Roman" w:hAnsi="Times New Roman" w:cs="Times New Roman"/>
          <w:sz w:val="24"/>
          <w:szCs w:val="24"/>
          <w:lang w:val="en-US"/>
        </w:rPr>
        <w:t>tanpa menunggu barangnya habis mereka langsung menyediakan barang dengan cepat karena sangat tingginya permintaan dari pembeli. Sebaliknya di Pasar Inpres Radio Dalam mereka tidak mau mengambil resiko karena memang pembelinya mengalami penurunan.</w:t>
      </w:r>
    </w:p>
    <w:p w:rsidR="0007161F" w:rsidRDefault="0007161F" w:rsidP="000F7A3C">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Sistem Pembayaran Bahan Baku</w:t>
      </w:r>
    </w:p>
    <w:p w:rsidR="00852900" w:rsidRPr="00852900" w:rsidRDefault="00272FE5" w:rsidP="00272FE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Sistem pembayaran bahan baku adalah cara responden dalam membayar barang jualan mereka</w:t>
      </w:r>
      <w:r w:rsidR="000B7E09">
        <w:rPr>
          <w:rFonts w:ascii="Times New Roman" w:hAnsi="Times New Roman" w:cs="Times New Roman"/>
          <w:sz w:val="24"/>
          <w:szCs w:val="24"/>
          <w:lang w:val="en-US"/>
        </w:rPr>
        <w:t xml:space="preserve"> kepada produsen barang</w:t>
      </w:r>
      <w:r>
        <w:rPr>
          <w:rFonts w:ascii="Times New Roman" w:hAnsi="Times New Roman" w:cs="Times New Roman"/>
          <w:sz w:val="24"/>
          <w:szCs w:val="24"/>
          <w:lang w:val="en-US"/>
        </w:rPr>
        <w:t>. Untuk lebih jelas bisa dilihat pada tabel berikut:</w:t>
      </w:r>
    </w:p>
    <w:p w:rsidR="0007161F" w:rsidRDefault="00B94FD0"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4.7</w:t>
      </w:r>
      <w:r w:rsidR="0007161F">
        <w:rPr>
          <w:rFonts w:ascii="Times New Roman" w:hAnsi="Times New Roman" w:cs="Times New Roman"/>
          <w:b/>
          <w:sz w:val="24"/>
          <w:szCs w:val="24"/>
          <w:lang w:val="en-US"/>
        </w:rPr>
        <w:t xml:space="preserve"> Sistem Pembayaran Bahan Baku Responden Sebelum </w:t>
      </w:r>
      <w:r w:rsidR="009B610A">
        <w:rPr>
          <w:rFonts w:ascii="Times New Roman" w:hAnsi="Times New Roman" w:cs="Times New Roman"/>
          <w:b/>
          <w:sz w:val="24"/>
          <w:szCs w:val="24"/>
          <w:lang w:val="en-US"/>
        </w:rPr>
        <w:t xml:space="preserve">dan Sesudah </w:t>
      </w:r>
      <w:r w:rsidR="0007161F">
        <w:rPr>
          <w:rFonts w:ascii="Times New Roman" w:hAnsi="Times New Roman" w:cs="Times New Roman"/>
          <w:b/>
          <w:sz w:val="24"/>
          <w:szCs w:val="24"/>
          <w:lang w:val="en-US"/>
        </w:rPr>
        <w:t>Relokasi</w:t>
      </w:r>
    </w:p>
    <w:tbl>
      <w:tblPr>
        <w:tblStyle w:val="TableGrid"/>
        <w:tblW w:w="7718" w:type="dxa"/>
        <w:jc w:val="center"/>
        <w:tblInd w:w="1791" w:type="dxa"/>
        <w:tblLook w:val="04A0"/>
      </w:tblPr>
      <w:tblGrid>
        <w:gridCol w:w="625"/>
        <w:gridCol w:w="1814"/>
        <w:gridCol w:w="1294"/>
        <w:gridCol w:w="1309"/>
        <w:gridCol w:w="1367"/>
        <w:gridCol w:w="1309"/>
      </w:tblGrid>
      <w:tr w:rsidR="009B610A" w:rsidTr="009B610A">
        <w:trPr>
          <w:jc w:val="center"/>
        </w:trPr>
        <w:tc>
          <w:tcPr>
            <w:tcW w:w="637" w:type="dxa"/>
            <w:vMerge w:val="restart"/>
          </w:tcPr>
          <w:p w:rsidR="009B610A" w:rsidRPr="0007161F" w:rsidRDefault="009B610A" w:rsidP="009B610A">
            <w:pPr>
              <w:jc w:val="center"/>
              <w:rPr>
                <w:rFonts w:ascii="Times New Roman" w:hAnsi="Times New Roman" w:cs="Times New Roman"/>
                <w:b/>
                <w:sz w:val="24"/>
                <w:szCs w:val="24"/>
                <w:lang w:val="en-US"/>
              </w:rPr>
            </w:pPr>
            <w:r w:rsidRPr="0007161F">
              <w:rPr>
                <w:rFonts w:ascii="Times New Roman" w:hAnsi="Times New Roman" w:cs="Times New Roman"/>
                <w:b/>
                <w:sz w:val="24"/>
                <w:szCs w:val="24"/>
                <w:lang w:val="en-US"/>
              </w:rPr>
              <w:t>No.</w:t>
            </w:r>
          </w:p>
        </w:tc>
        <w:tc>
          <w:tcPr>
            <w:tcW w:w="1876" w:type="dxa"/>
            <w:vMerge w:val="restart"/>
          </w:tcPr>
          <w:p w:rsidR="009B610A" w:rsidRPr="0007161F" w:rsidRDefault="009B610A" w:rsidP="009B610A">
            <w:pPr>
              <w:jc w:val="center"/>
              <w:rPr>
                <w:rFonts w:ascii="Times New Roman" w:hAnsi="Times New Roman" w:cs="Times New Roman"/>
                <w:b/>
                <w:sz w:val="24"/>
                <w:szCs w:val="24"/>
                <w:lang w:val="en-US"/>
              </w:rPr>
            </w:pPr>
            <w:r w:rsidRPr="0007161F">
              <w:rPr>
                <w:rFonts w:ascii="Times New Roman" w:hAnsi="Times New Roman" w:cs="Times New Roman"/>
                <w:b/>
                <w:sz w:val="24"/>
                <w:szCs w:val="24"/>
                <w:lang w:val="en-US"/>
              </w:rPr>
              <w:t>Sistem Pembayaran</w:t>
            </w:r>
          </w:p>
        </w:tc>
        <w:tc>
          <w:tcPr>
            <w:tcW w:w="2503" w:type="dxa"/>
            <w:gridSpan w:val="2"/>
          </w:tcPr>
          <w:p w:rsidR="009B610A" w:rsidRPr="0007161F"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702" w:type="dxa"/>
            <w:gridSpan w:val="2"/>
          </w:tcPr>
          <w:p w:rsidR="009B610A"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9B610A" w:rsidTr="009B610A">
        <w:trPr>
          <w:jc w:val="center"/>
        </w:trPr>
        <w:tc>
          <w:tcPr>
            <w:tcW w:w="637" w:type="dxa"/>
            <w:vMerge/>
          </w:tcPr>
          <w:p w:rsidR="009B610A" w:rsidRPr="0007161F" w:rsidRDefault="009B610A" w:rsidP="009B610A">
            <w:pPr>
              <w:jc w:val="center"/>
              <w:rPr>
                <w:rFonts w:ascii="Times New Roman" w:hAnsi="Times New Roman" w:cs="Times New Roman"/>
                <w:b/>
                <w:sz w:val="24"/>
                <w:szCs w:val="24"/>
                <w:lang w:val="en-US"/>
              </w:rPr>
            </w:pPr>
          </w:p>
        </w:tc>
        <w:tc>
          <w:tcPr>
            <w:tcW w:w="1876" w:type="dxa"/>
            <w:vMerge/>
          </w:tcPr>
          <w:p w:rsidR="009B610A" w:rsidRPr="0007161F" w:rsidRDefault="009B610A" w:rsidP="009B610A">
            <w:pPr>
              <w:jc w:val="center"/>
              <w:rPr>
                <w:rFonts w:ascii="Times New Roman" w:hAnsi="Times New Roman" w:cs="Times New Roman"/>
                <w:b/>
                <w:sz w:val="24"/>
                <w:szCs w:val="24"/>
                <w:lang w:val="en-US"/>
              </w:rPr>
            </w:pPr>
          </w:p>
        </w:tc>
        <w:tc>
          <w:tcPr>
            <w:tcW w:w="1305" w:type="dxa"/>
          </w:tcPr>
          <w:p w:rsidR="009B610A" w:rsidRPr="0007161F" w:rsidRDefault="009B610A" w:rsidP="009B610A">
            <w:pPr>
              <w:jc w:val="center"/>
              <w:rPr>
                <w:rFonts w:ascii="Times New Roman" w:hAnsi="Times New Roman" w:cs="Times New Roman"/>
                <w:b/>
                <w:sz w:val="24"/>
                <w:szCs w:val="24"/>
                <w:lang w:val="en-US"/>
              </w:rPr>
            </w:pPr>
            <w:r w:rsidRPr="0007161F">
              <w:rPr>
                <w:rFonts w:ascii="Times New Roman" w:hAnsi="Times New Roman" w:cs="Times New Roman"/>
                <w:b/>
                <w:sz w:val="24"/>
                <w:szCs w:val="24"/>
                <w:lang w:val="en-US"/>
              </w:rPr>
              <w:t>Frekuensi</w:t>
            </w:r>
          </w:p>
        </w:tc>
        <w:tc>
          <w:tcPr>
            <w:tcW w:w="1198" w:type="dxa"/>
          </w:tcPr>
          <w:p w:rsidR="009B610A" w:rsidRPr="0007161F" w:rsidRDefault="009B610A" w:rsidP="009B610A">
            <w:pPr>
              <w:jc w:val="center"/>
              <w:rPr>
                <w:rFonts w:ascii="Times New Roman" w:hAnsi="Times New Roman" w:cs="Times New Roman"/>
                <w:b/>
                <w:sz w:val="24"/>
                <w:szCs w:val="24"/>
                <w:lang w:val="en-US"/>
              </w:rPr>
            </w:pPr>
            <w:r w:rsidRPr="0007161F">
              <w:rPr>
                <w:rFonts w:ascii="Times New Roman" w:hAnsi="Times New Roman" w:cs="Times New Roman"/>
                <w:b/>
                <w:sz w:val="24"/>
                <w:szCs w:val="24"/>
                <w:lang w:val="en-US"/>
              </w:rPr>
              <w:t>Persentase (%)</w:t>
            </w:r>
          </w:p>
        </w:tc>
        <w:tc>
          <w:tcPr>
            <w:tcW w:w="1393" w:type="dxa"/>
          </w:tcPr>
          <w:p w:rsidR="009B610A" w:rsidRPr="0007161F"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w:t>
            </w:r>
            <w:r w:rsidR="00EA68E3">
              <w:rPr>
                <w:rFonts w:ascii="Times New Roman" w:hAnsi="Times New Roman" w:cs="Times New Roman"/>
                <w:b/>
                <w:sz w:val="24"/>
                <w:szCs w:val="24"/>
                <w:lang w:val="en-US"/>
              </w:rPr>
              <w:t>i</w:t>
            </w:r>
          </w:p>
        </w:tc>
        <w:tc>
          <w:tcPr>
            <w:tcW w:w="1309" w:type="dxa"/>
          </w:tcPr>
          <w:p w:rsidR="009B610A" w:rsidRPr="0007161F"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9B610A" w:rsidTr="009B610A">
        <w:trPr>
          <w:jc w:val="center"/>
        </w:trPr>
        <w:tc>
          <w:tcPr>
            <w:tcW w:w="63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6" w:type="dxa"/>
          </w:tcPr>
          <w:p w:rsidR="009B610A" w:rsidRDefault="009B610A" w:rsidP="009B610A">
            <w:pPr>
              <w:jc w:val="both"/>
              <w:rPr>
                <w:rFonts w:ascii="Times New Roman" w:hAnsi="Times New Roman" w:cs="Times New Roman"/>
                <w:sz w:val="24"/>
                <w:szCs w:val="24"/>
                <w:lang w:val="en-US"/>
              </w:rPr>
            </w:pPr>
            <w:r>
              <w:rPr>
                <w:rFonts w:ascii="Times New Roman" w:hAnsi="Times New Roman" w:cs="Times New Roman"/>
                <w:sz w:val="24"/>
                <w:szCs w:val="24"/>
                <w:lang w:val="en-US"/>
              </w:rPr>
              <w:t>Tunai</w:t>
            </w:r>
          </w:p>
        </w:tc>
        <w:tc>
          <w:tcPr>
            <w:tcW w:w="1305"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198"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93,42</w:t>
            </w:r>
          </w:p>
        </w:tc>
        <w:tc>
          <w:tcPr>
            <w:tcW w:w="1393"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309"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73,69</w:t>
            </w:r>
          </w:p>
        </w:tc>
      </w:tr>
      <w:tr w:rsidR="009B610A" w:rsidTr="009B610A">
        <w:trPr>
          <w:jc w:val="center"/>
        </w:trPr>
        <w:tc>
          <w:tcPr>
            <w:tcW w:w="63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6" w:type="dxa"/>
          </w:tcPr>
          <w:p w:rsidR="009B610A" w:rsidRDefault="009B610A" w:rsidP="009B610A">
            <w:pPr>
              <w:jc w:val="both"/>
              <w:rPr>
                <w:rFonts w:ascii="Times New Roman" w:hAnsi="Times New Roman" w:cs="Times New Roman"/>
                <w:sz w:val="24"/>
                <w:szCs w:val="24"/>
                <w:lang w:val="en-US"/>
              </w:rPr>
            </w:pPr>
            <w:r>
              <w:rPr>
                <w:rFonts w:ascii="Times New Roman" w:hAnsi="Times New Roman" w:cs="Times New Roman"/>
                <w:sz w:val="24"/>
                <w:szCs w:val="24"/>
                <w:lang w:val="en-US"/>
              </w:rPr>
              <w:t>Kredit</w:t>
            </w:r>
          </w:p>
        </w:tc>
        <w:tc>
          <w:tcPr>
            <w:tcW w:w="1305"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98"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5,26</w:t>
            </w:r>
          </w:p>
        </w:tc>
        <w:tc>
          <w:tcPr>
            <w:tcW w:w="1393"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309"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11,84</w:t>
            </w:r>
          </w:p>
        </w:tc>
      </w:tr>
      <w:tr w:rsidR="009B610A" w:rsidTr="009B610A">
        <w:trPr>
          <w:jc w:val="center"/>
        </w:trPr>
        <w:tc>
          <w:tcPr>
            <w:tcW w:w="637"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76" w:type="dxa"/>
          </w:tcPr>
          <w:p w:rsidR="009B610A" w:rsidRDefault="009B610A" w:rsidP="009B610A">
            <w:pPr>
              <w:jc w:val="both"/>
              <w:rPr>
                <w:rFonts w:ascii="Times New Roman" w:hAnsi="Times New Roman" w:cs="Times New Roman"/>
                <w:sz w:val="24"/>
                <w:szCs w:val="24"/>
                <w:lang w:val="en-US"/>
              </w:rPr>
            </w:pPr>
            <w:r>
              <w:rPr>
                <w:rFonts w:ascii="Times New Roman" w:hAnsi="Times New Roman" w:cs="Times New Roman"/>
                <w:sz w:val="24"/>
                <w:szCs w:val="24"/>
                <w:lang w:val="en-US"/>
              </w:rPr>
              <w:t>Berhutang</w:t>
            </w:r>
          </w:p>
        </w:tc>
        <w:tc>
          <w:tcPr>
            <w:tcW w:w="1305"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8"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1393"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309" w:type="dxa"/>
          </w:tcPr>
          <w:p w:rsidR="009B610A" w:rsidRDefault="009B610A"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14,47</w:t>
            </w:r>
          </w:p>
        </w:tc>
      </w:tr>
      <w:tr w:rsidR="009B610A" w:rsidTr="009B610A">
        <w:trPr>
          <w:jc w:val="center"/>
        </w:trPr>
        <w:tc>
          <w:tcPr>
            <w:tcW w:w="2513" w:type="dxa"/>
            <w:gridSpan w:val="2"/>
          </w:tcPr>
          <w:p w:rsidR="009B610A" w:rsidRPr="002C78CE" w:rsidRDefault="009B610A" w:rsidP="009B610A">
            <w:pPr>
              <w:jc w:val="center"/>
              <w:rPr>
                <w:rFonts w:ascii="Times New Roman" w:hAnsi="Times New Roman" w:cs="Times New Roman"/>
                <w:b/>
                <w:sz w:val="24"/>
                <w:szCs w:val="24"/>
                <w:lang w:val="en-US"/>
              </w:rPr>
            </w:pPr>
            <w:r w:rsidRPr="002C78CE">
              <w:rPr>
                <w:rFonts w:ascii="Times New Roman" w:hAnsi="Times New Roman" w:cs="Times New Roman"/>
                <w:b/>
                <w:sz w:val="24"/>
                <w:szCs w:val="24"/>
                <w:lang w:val="en-US"/>
              </w:rPr>
              <w:t>Jumlah</w:t>
            </w:r>
          </w:p>
        </w:tc>
        <w:tc>
          <w:tcPr>
            <w:tcW w:w="1305" w:type="dxa"/>
          </w:tcPr>
          <w:p w:rsidR="009B610A" w:rsidRPr="002C78CE" w:rsidRDefault="009B610A" w:rsidP="009B610A">
            <w:pPr>
              <w:jc w:val="center"/>
              <w:rPr>
                <w:rFonts w:ascii="Times New Roman" w:hAnsi="Times New Roman" w:cs="Times New Roman"/>
                <w:b/>
                <w:sz w:val="24"/>
                <w:szCs w:val="24"/>
                <w:lang w:val="en-US"/>
              </w:rPr>
            </w:pPr>
            <w:r w:rsidRPr="002C78CE">
              <w:rPr>
                <w:rFonts w:ascii="Times New Roman" w:hAnsi="Times New Roman" w:cs="Times New Roman"/>
                <w:b/>
                <w:sz w:val="24"/>
                <w:szCs w:val="24"/>
                <w:lang w:val="en-US"/>
              </w:rPr>
              <w:t>76</w:t>
            </w:r>
          </w:p>
        </w:tc>
        <w:tc>
          <w:tcPr>
            <w:tcW w:w="1198" w:type="dxa"/>
          </w:tcPr>
          <w:p w:rsidR="009B610A" w:rsidRPr="002C78CE" w:rsidRDefault="009B610A" w:rsidP="009B610A">
            <w:pPr>
              <w:jc w:val="center"/>
              <w:rPr>
                <w:rFonts w:ascii="Times New Roman" w:hAnsi="Times New Roman" w:cs="Times New Roman"/>
                <w:b/>
                <w:sz w:val="24"/>
                <w:szCs w:val="24"/>
                <w:lang w:val="en-US"/>
              </w:rPr>
            </w:pPr>
            <w:r w:rsidRPr="002C78CE">
              <w:rPr>
                <w:rFonts w:ascii="Times New Roman" w:hAnsi="Times New Roman" w:cs="Times New Roman"/>
                <w:b/>
                <w:sz w:val="24"/>
                <w:szCs w:val="24"/>
                <w:lang w:val="en-US"/>
              </w:rPr>
              <w:t>100</w:t>
            </w:r>
          </w:p>
        </w:tc>
        <w:tc>
          <w:tcPr>
            <w:tcW w:w="1393" w:type="dxa"/>
          </w:tcPr>
          <w:p w:rsidR="009B610A" w:rsidRPr="002C78CE"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309" w:type="dxa"/>
          </w:tcPr>
          <w:p w:rsidR="009B610A" w:rsidRPr="002C78CE" w:rsidRDefault="009B610A"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2C78CE" w:rsidRDefault="002C78CE" w:rsidP="002C78CE">
      <w:pPr>
        <w:spacing w:line="360" w:lineRule="auto"/>
        <w:ind w:left="720" w:firstLine="720"/>
        <w:jc w:val="both"/>
        <w:rPr>
          <w:rFonts w:ascii="Times New Roman" w:hAnsi="Times New Roman" w:cs="Times New Roman"/>
          <w:i/>
          <w:sz w:val="18"/>
          <w:szCs w:val="18"/>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07161F" w:rsidRDefault="009B610A" w:rsidP="000F7A3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2C78CE">
        <w:rPr>
          <w:rFonts w:ascii="Times New Roman" w:hAnsi="Times New Roman" w:cs="Times New Roman"/>
          <w:sz w:val="24"/>
          <w:szCs w:val="24"/>
          <w:lang w:val="en-US"/>
        </w:rPr>
        <w:t xml:space="preserve">tabel di atas terdapat penurunan pada kelas sistem pembayaran tunai. Bila sebelum relokasi responden yang membayar bahan baku secara tunai sebesar 93,42% maka setelah relokasi respondennya turun sebesar 73,69%. Responden yang membayar bahan baku dengan cara non tunai (kredit dan berhutang) menjadi meningkat setelah relokasi. Responden yang membayar dengan cara kredit mengalami kenaikan dari 5,26% menjadi </w:t>
      </w:r>
      <w:r w:rsidR="002C78CE">
        <w:rPr>
          <w:rFonts w:ascii="Times New Roman" w:hAnsi="Times New Roman" w:cs="Times New Roman"/>
          <w:sz w:val="24"/>
          <w:szCs w:val="24"/>
          <w:lang w:val="en-US"/>
        </w:rPr>
        <w:lastRenderedPageBreak/>
        <w:t xml:space="preserve">11,84% dan </w:t>
      </w:r>
      <w:r w:rsidR="009712A2">
        <w:rPr>
          <w:rFonts w:ascii="Times New Roman" w:hAnsi="Times New Roman" w:cs="Times New Roman"/>
          <w:sz w:val="24"/>
          <w:szCs w:val="24"/>
          <w:lang w:val="en-US"/>
        </w:rPr>
        <w:t>responden yang membayar dengan cara berhutang meningkat dari 1,32% menjadi 14,47%.</w:t>
      </w:r>
    </w:p>
    <w:p w:rsidR="00EA68E3" w:rsidRDefault="00EA68E3" w:rsidP="000F7A3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Faktor sulitnya mendapatkan modal juga mengakibatkan perubahan sistem pembayaran bahan baku responden. Modal untuk berdagang yang sedikit tersendat mengakibatkan sebagian dari responden harus menempuh cara pembayaran non tunai untuk memperoleh bahan baku agar kegiatan usahanya tetap berlangsung.</w:t>
      </w:r>
    </w:p>
    <w:p w:rsidR="009712A2" w:rsidRDefault="009712A2" w:rsidP="000F7A3C">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Jumlah Jam Kerja Responden</w:t>
      </w:r>
    </w:p>
    <w:p w:rsidR="00272FE5" w:rsidRPr="00272FE5" w:rsidRDefault="00272FE5" w:rsidP="00272FE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Jumlah jam kerja adalah jumlah jam yang digunaka</w:t>
      </w:r>
      <w:r w:rsidR="000B7E09">
        <w:rPr>
          <w:rFonts w:ascii="Times New Roman" w:hAnsi="Times New Roman" w:cs="Times New Roman"/>
          <w:sz w:val="24"/>
          <w:szCs w:val="24"/>
          <w:lang w:val="en-US"/>
        </w:rPr>
        <w:t xml:space="preserve">n responden untuk bekerja per </w:t>
      </w:r>
      <w:r>
        <w:rPr>
          <w:rFonts w:ascii="Times New Roman" w:hAnsi="Times New Roman" w:cs="Times New Roman"/>
          <w:sz w:val="24"/>
          <w:szCs w:val="24"/>
          <w:lang w:val="en-US"/>
        </w:rPr>
        <w:t>1 hari. Untuk lebih jelasnya bisa dilihat pada tabel berikut:</w:t>
      </w:r>
    </w:p>
    <w:p w:rsidR="009712A2" w:rsidRDefault="000937F2"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4.8</w:t>
      </w:r>
      <w:r w:rsidR="009712A2">
        <w:rPr>
          <w:rFonts w:ascii="Times New Roman" w:hAnsi="Times New Roman" w:cs="Times New Roman"/>
          <w:b/>
          <w:sz w:val="24"/>
          <w:szCs w:val="24"/>
          <w:lang w:val="en-US"/>
        </w:rPr>
        <w:t xml:space="preserve"> Jumlah Jam Kerja Responden Sebelum dan Sesudah Relokasi</w:t>
      </w:r>
    </w:p>
    <w:tbl>
      <w:tblPr>
        <w:tblStyle w:val="TableGrid"/>
        <w:tblW w:w="8364" w:type="dxa"/>
        <w:jc w:val="center"/>
        <w:tblInd w:w="675" w:type="dxa"/>
        <w:tblLook w:val="04A0"/>
      </w:tblPr>
      <w:tblGrid>
        <w:gridCol w:w="570"/>
        <w:gridCol w:w="2265"/>
        <w:gridCol w:w="1276"/>
        <w:gridCol w:w="1418"/>
        <w:gridCol w:w="1497"/>
        <w:gridCol w:w="1338"/>
      </w:tblGrid>
      <w:tr w:rsidR="009712A2" w:rsidTr="00272FE5">
        <w:trPr>
          <w:jc w:val="center"/>
        </w:trPr>
        <w:tc>
          <w:tcPr>
            <w:tcW w:w="570" w:type="dxa"/>
            <w:vMerge w:val="restart"/>
          </w:tcPr>
          <w:p w:rsidR="009712A2" w:rsidRDefault="009712A2"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265" w:type="dxa"/>
            <w:vMerge w:val="restart"/>
          </w:tcPr>
          <w:p w:rsidR="009712A2" w:rsidRDefault="009712A2"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Jam Kerja</w:t>
            </w:r>
            <w:r w:rsidR="00A04ECD">
              <w:rPr>
                <w:rFonts w:ascii="Times New Roman" w:hAnsi="Times New Roman" w:cs="Times New Roman"/>
                <w:b/>
                <w:sz w:val="24"/>
                <w:szCs w:val="24"/>
                <w:lang w:val="en-US"/>
              </w:rPr>
              <w:t xml:space="preserve"> (Jam)</w:t>
            </w:r>
          </w:p>
        </w:tc>
        <w:tc>
          <w:tcPr>
            <w:tcW w:w="2694" w:type="dxa"/>
            <w:gridSpan w:val="2"/>
          </w:tcPr>
          <w:p w:rsidR="009712A2" w:rsidRDefault="009712A2"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835" w:type="dxa"/>
            <w:gridSpan w:val="2"/>
          </w:tcPr>
          <w:p w:rsidR="009712A2" w:rsidRDefault="009712A2"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9712A2" w:rsidTr="00272FE5">
        <w:trPr>
          <w:jc w:val="center"/>
        </w:trPr>
        <w:tc>
          <w:tcPr>
            <w:tcW w:w="570" w:type="dxa"/>
            <w:vMerge/>
          </w:tcPr>
          <w:p w:rsidR="009712A2" w:rsidRDefault="009712A2" w:rsidP="009B610A">
            <w:pPr>
              <w:jc w:val="center"/>
              <w:rPr>
                <w:rFonts w:ascii="Times New Roman" w:hAnsi="Times New Roman" w:cs="Times New Roman"/>
                <w:b/>
                <w:sz w:val="24"/>
                <w:szCs w:val="24"/>
                <w:lang w:val="en-US"/>
              </w:rPr>
            </w:pPr>
          </w:p>
        </w:tc>
        <w:tc>
          <w:tcPr>
            <w:tcW w:w="2265" w:type="dxa"/>
            <w:vMerge/>
          </w:tcPr>
          <w:p w:rsidR="009712A2" w:rsidRDefault="009712A2" w:rsidP="009B610A">
            <w:pPr>
              <w:jc w:val="center"/>
              <w:rPr>
                <w:rFonts w:ascii="Times New Roman" w:hAnsi="Times New Roman" w:cs="Times New Roman"/>
                <w:b/>
                <w:sz w:val="24"/>
                <w:szCs w:val="24"/>
                <w:lang w:val="en-US"/>
              </w:rPr>
            </w:pPr>
          </w:p>
        </w:tc>
        <w:tc>
          <w:tcPr>
            <w:tcW w:w="1276" w:type="dxa"/>
          </w:tcPr>
          <w:p w:rsidR="009712A2" w:rsidRDefault="001E20B4"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418" w:type="dxa"/>
          </w:tcPr>
          <w:p w:rsidR="009712A2" w:rsidRDefault="001E20B4"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497" w:type="dxa"/>
          </w:tcPr>
          <w:p w:rsidR="009712A2" w:rsidRDefault="001E20B4"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38" w:type="dxa"/>
          </w:tcPr>
          <w:p w:rsidR="009712A2" w:rsidRDefault="001E20B4"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9712A2" w:rsidTr="00272FE5">
        <w:trPr>
          <w:jc w:val="center"/>
        </w:trPr>
        <w:tc>
          <w:tcPr>
            <w:tcW w:w="570" w:type="dxa"/>
          </w:tcPr>
          <w:p w:rsidR="009712A2" w:rsidRPr="00A04ECD" w:rsidRDefault="001E20B4" w:rsidP="009B610A">
            <w:pPr>
              <w:jc w:val="center"/>
              <w:rPr>
                <w:rFonts w:ascii="Times New Roman" w:hAnsi="Times New Roman" w:cs="Times New Roman"/>
                <w:sz w:val="24"/>
                <w:szCs w:val="24"/>
                <w:lang w:val="en-US"/>
              </w:rPr>
            </w:pPr>
            <w:r w:rsidRPr="00A04ECD">
              <w:rPr>
                <w:rFonts w:ascii="Times New Roman" w:hAnsi="Times New Roman" w:cs="Times New Roman"/>
                <w:sz w:val="24"/>
                <w:szCs w:val="24"/>
                <w:lang w:val="en-US"/>
              </w:rPr>
              <w:t>1.</w:t>
            </w:r>
          </w:p>
        </w:tc>
        <w:tc>
          <w:tcPr>
            <w:tcW w:w="2265"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&lt; 8</w:t>
            </w:r>
          </w:p>
        </w:tc>
        <w:tc>
          <w:tcPr>
            <w:tcW w:w="1276"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18"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15,79</w:t>
            </w:r>
          </w:p>
        </w:tc>
        <w:tc>
          <w:tcPr>
            <w:tcW w:w="1497" w:type="dxa"/>
          </w:tcPr>
          <w:p w:rsidR="009712A2"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338" w:type="dxa"/>
          </w:tcPr>
          <w:p w:rsidR="009712A2"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26,32</w:t>
            </w:r>
          </w:p>
        </w:tc>
      </w:tr>
      <w:tr w:rsidR="009712A2" w:rsidTr="00272FE5">
        <w:trPr>
          <w:jc w:val="center"/>
        </w:trPr>
        <w:tc>
          <w:tcPr>
            <w:tcW w:w="570" w:type="dxa"/>
          </w:tcPr>
          <w:p w:rsidR="009712A2" w:rsidRPr="00A04ECD" w:rsidRDefault="001E20B4" w:rsidP="009B610A">
            <w:pPr>
              <w:jc w:val="center"/>
              <w:rPr>
                <w:rFonts w:ascii="Times New Roman" w:hAnsi="Times New Roman" w:cs="Times New Roman"/>
                <w:sz w:val="24"/>
                <w:szCs w:val="24"/>
                <w:lang w:val="en-US"/>
              </w:rPr>
            </w:pPr>
            <w:r w:rsidRPr="00A04ECD">
              <w:rPr>
                <w:rFonts w:ascii="Times New Roman" w:hAnsi="Times New Roman" w:cs="Times New Roman"/>
                <w:sz w:val="24"/>
                <w:szCs w:val="24"/>
                <w:lang w:val="en-US"/>
              </w:rPr>
              <w:t>2</w:t>
            </w:r>
            <w:r w:rsidR="00A04ECD">
              <w:rPr>
                <w:rFonts w:ascii="Times New Roman" w:hAnsi="Times New Roman" w:cs="Times New Roman"/>
                <w:sz w:val="24"/>
                <w:szCs w:val="24"/>
                <w:lang w:val="en-US"/>
              </w:rPr>
              <w:t>.</w:t>
            </w:r>
          </w:p>
        </w:tc>
        <w:tc>
          <w:tcPr>
            <w:tcW w:w="2265"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9 – 12</w:t>
            </w:r>
          </w:p>
        </w:tc>
        <w:tc>
          <w:tcPr>
            <w:tcW w:w="1276"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418"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56,59</w:t>
            </w:r>
          </w:p>
        </w:tc>
        <w:tc>
          <w:tcPr>
            <w:tcW w:w="1497" w:type="dxa"/>
          </w:tcPr>
          <w:p w:rsidR="009712A2"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338" w:type="dxa"/>
          </w:tcPr>
          <w:p w:rsidR="009712A2"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68,42</w:t>
            </w:r>
          </w:p>
        </w:tc>
      </w:tr>
      <w:tr w:rsidR="009712A2" w:rsidTr="00272FE5">
        <w:trPr>
          <w:jc w:val="center"/>
        </w:trPr>
        <w:tc>
          <w:tcPr>
            <w:tcW w:w="570" w:type="dxa"/>
          </w:tcPr>
          <w:p w:rsidR="009712A2" w:rsidRPr="00A04ECD" w:rsidRDefault="00A04ECD" w:rsidP="009B610A">
            <w:pPr>
              <w:jc w:val="center"/>
              <w:rPr>
                <w:rFonts w:ascii="Times New Roman" w:hAnsi="Times New Roman" w:cs="Times New Roman"/>
                <w:sz w:val="24"/>
                <w:szCs w:val="24"/>
                <w:lang w:val="en-US"/>
              </w:rPr>
            </w:pPr>
            <w:r w:rsidRPr="00A04ECD">
              <w:rPr>
                <w:rFonts w:ascii="Times New Roman" w:hAnsi="Times New Roman" w:cs="Times New Roman"/>
                <w:sz w:val="24"/>
                <w:szCs w:val="24"/>
                <w:lang w:val="en-US"/>
              </w:rPr>
              <w:t>3.</w:t>
            </w:r>
          </w:p>
        </w:tc>
        <w:tc>
          <w:tcPr>
            <w:tcW w:w="2265"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13 – 16</w:t>
            </w:r>
          </w:p>
        </w:tc>
        <w:tc>
          <w:tcPr>
            <w:tcW w:w="1276"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18" w:type="dxa"/>
          </w:tcPr>
          <w:p w:rsidR="009712A2"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10,52</w:t>
            </w:r>
          </w:p>
        </w:tc>
        <w:tc>
          <w:tcPr>
            <w:tcW w:w="1497" w:type="dxa"/>
          </w:tcPr>
          <w:p w:rsidR="009712A2"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38" w:type="dxa"/>
          </w:tcPr>
          <w:p w:rsidR="009712A2"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5,26</w:t>
            </w:r>
          </w:p>
        </w:tc>
      </w:tr>
      <w:tr w:rsidR="001E20B4" w:rsidTr="00272FE5">
        <w:trPr>
          <w:jc w:val="center"/>
        </w:trPr>
        <w:tc>
          <w:tcPr>
            <w:tcW w:w="570" w:type="dxa"/>
          </w:tcPr>
          <w:p w:rsidR="001E20B4" w:rsidRPr="00A04ECD" w:rsidRDefault="00A04ECD" w:rsidP="009B610A">
            <w:pPr>
              <w:jc w:val="center"/>
              <w:rPr>
                <w:rFonts w:ascii="Times New Roman" w:hAnsi="Times New Roman" w:cs="Times New Roman"/>
                <w:sz w:val="24"/>
                <w:szCs w:val="24"/>
                <w:lang w:val="en-US"/>
              </w:rPr>
            </w:pPr>
            <w:r w:rsidRPr="00A04ECD">
              <w:rPr>
                <w:rFonts w:ascii="Times New Roman" w:hAnsi="Times New Roman" w:cs="Times New Roman"/>
                <w:sz w:val="24"/>
                <w:szCs w:val="24"/>
                <w:lang w:val="en-US"/>
              </w:rPr>
              <w:t>4.</w:t>
            </w:r>
          </w:p>
        </w:tc>
        <w:tc>
          <w:tcPr>
            <w:tcW w:w="2265" w:type="dxa"/>
          </w:tcPr>
          <w:p w:rsidR="001E20B4"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17 – 20</w:t>
            </w:r>
          </w:p>
        </w:tc>
        <w:tc>
          <w:tcPr>
            <w:tcW w:w="1276" w:type="dxa"/>
          </w:tcPr>
          <w:p w:rsidR="001E20B4"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8" w:type="dxa"/>
          </w:tcPr>
          <w:p w:rsidR="001E20B4"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6,58</w:t>
            </w:r>
          </w:p>
        </w:tc>
        <w:tc>
          <w:tcPr>
            <w:tcW w:w="1497" w:type="dxa"/>
          </w:tcPr>
          <w:p w:rsidR="001E20B4"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38" w:type="dxa"/>
          </w:tcPr>
          <w:p w:rsidR="001E20B4"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1E20B4" w:rsidTr="00272FE5">
        <w:trPr>
          <w:jc w:val="center"/>
        </w:trPr>
        <w:tc>
          <w:tcPr>
            <w:tcW w:w="570" w:type="dxa"/>
          </w:tcPr>
          <w:p w:rsidR="001E20B4" w:rsidRPr="00A04ECD" w:rsidRDefault="00A04ECD" w:rsidP="009B610A">
            <w:pPr>
              <w:jc w:val="center"/>
              <w:rPr>
                <w:rFonts w:ascii="Times New Roman" w:hAnsi="Times New Roman" w:cs="Times New Roman"/>
                <w:sz w:val="24"/>
                <w:szCs w:val="24"/>
                <w:lang w:val="en-US"/>
              </w:rPr>
            </w:pPr>
            <w:r w:rsidRPr="00A04ECD">
              <w:rPr>
                <w:rFonts w:ascii="Times New Roman" w:hAnsi="Times New Roman" w:cs="Times New Roman"/>
                <w:sz w:val="24"/>
                <w:szCs w:val="24"/>
                <w:lang w:val="en-US"/>
              </w:rPr>
              <w:t>5.</w:t>
            </w:r>
          </w:p>
        </w:tc>
        <w:tc>
          <w:tcPr>
            <w:tcW w:w="2265" w:type="dxa"/>
          </w:tcPr>
          <w:p w:rsidR="001E20B4"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21 – 24</w:t>
            </w:r>
          </w:p>
        </w:tc>
        <w:tc>
          <w:tcPr>
            <w:tcW w:w="1276" w:type="dxa"/>
          </w:tcPr>
          <w:p w:rsidR="001E20B4"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18" w:type="dxa"/>
          </w:tcPr>
          <w:p w:rsidR="001E20B4" w:rsidRPr="00A04ECD" w:rsidRDefault="00A04ECD"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10,52</w:t>
            </w:r>
          </w:p>
        </w:tc>
        <w:tc>
          <w:tcPr>
            <w:tcW w:w="1497" w:type="dxa"/>
          </w:tcPr>
          <w:p w:rsidR="001E20B4"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38" w:type="dxa"/>
          </w:tcPr>
          <w:p w:rsidR="001E20B4" w:rsidRPr="00A04ECD" w:rsidRDefault="00B94FD0" w:rsidP="009B610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A04ECD" w:rsidTr="00272FE5">
        <w:trPr>
          <w:jc w:val="center"/>
        </w:trPr>
        <w:tc>
          <w:tcPr>
            <w:tcW w:w="2835" w:type="dxa"/>
            <w:gridSpan w:val="2"/>
          </w:tcPr>
          <w:p w:rsidR="00A04ECD" w:rsidRDefault="00A04ECD"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276" w:type="dxa"/>
          </w:tcPr>
          <w:p w:rsidR="00A04ECD" w:rsidRDefault="00A04ECD"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418" w:type="dxa"/>
          </w:tcPr>
          <w:p w:rsidR="00A04ECD" w:rsidRDefault="00A04ECD"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497" w:type="dxa"/>
          </w:tcPr>
          <w:p w:rsidR="00A04ECD" w:rsidRDefault="00A04ECD"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338" w:type="dxa"/>
          </w:tcPr>
          <w:p w:rsidR="00A04ECD" w:rsidRDefault="00A04ECD" w:rsidP="009B610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9712A2" w:rsidRDefault="00A04ECD" w:rsidP="00C77A82">
      <w:pPr>
        <w:spacing w:line="360" w:lineRule="auto"/>
        <w:ind w:left="720" w:firstLine="720"/>
        <w:jc w:val="both"/>
        <w:rPr>
          <w:rFonts w:ascii="Times New Roman" w:hAnsi="Times New Roman" w:cs="Times New Roman"/>
          <w:i/>
          <w:sz w:val="18"/>
          <w:szCs w:val="18"/>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891D57" w:rsidRDefault="00C77A82"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di atas terjadi perbedaan jam kerja responden. Bila sebel</w:t>
      </w:r>
      <w:r w:rsidR="000B7E09">
        <w:rPr>
          <w:rFonts w:ascii="Times New Roman" w:hAnsi="Times New Roman" w:cs="Times New Roman"/>
          <w:sz w:val="24"/>
          <w:szCs w:val="24"/>
          <w:lang w:val="en-US"/>
        </w:rPr>
        <w:t xml:space="preserve">um relokasi pada kelas 17 – 20 </w:t>
      </w:r>
      <w:r>
        <w:rPr>
          <w:rFonts w:ascii="Times New Roman" w:hAnsi="Times New Roman" w:cs="Times New Roman"/>
          <w:sz w:val="24"/>
          <w:szCs w:val="24"/>
          <w:lang w:val="en-US"/>
        </w:rPr>
        <w:t>dan 21 – 24 jam kerja masih ter</w:t>
      </w:r>
      <w:r w:rsidR="000B7E09">
        <w:rPr>
          <w:rFonts w:ascii="Times New Roman" w:hAnsi="Times New Roman" w:cs="Times New Roman"/>
          <w:sz w:val="24"/>
          <w:szCs w:val="24"/>
          <w:lang w:val="en-US"/>
        </w:rPr>
        <w:t>dapat responden yaitu sebesar 6,</w:t>
      </w:r>
      <w:r>
        <w:rPr>
          <w:rFonts w:ascii="Times New Roman" w:hAnsi="Times New Roman" w:cs="Times New Roman"/>
          <w:sz w:val="24"/>
          <w:szCs w:val="24"/>
          <w:lang w:val="en-US"/>
        </w:rPr>
        <w:t xml:space="preserve">58% dan 10,52% maka sesudah relokasi angkanya kedua kelas tersebut menjadi 0%. Kelas 9 – 12 jam kerja tetap menjadi yang tertinggi baik </w:t>
      </w:r>
      <w:r>
        <w:rPr>
          <w:rFonts w:ascii="Times New Roman" w:hAnsi="Times New Roman" w:cs="Times New Roman"/>
          <w:sz w:val="24"/>
          <w:szCs w:val="24"/>
          <w:lang w:val="en-US"/>
        </w:rPr>
        <w:lastRenderedPageBreak/>
        <w:t>itu sebelum relokasi maupun sesudah rel</w:t>
      </w:r>
      <w:r w:rsidR="005D1257">
        <w:rPr>
          <w:rFonts w:ascii="Times New Roman" w:hAnsi="Times New Roman" w:cs="Times New Roman"/>
          <w:sz w:val="24"/>
          <w:szCs w:val="24"/>
          <w:lang w:val="en-US"/>
        </w:rPr>
        <w:t>okasi yaitu angkanya sebesar 56,</w:t>
      </w:r>
      <w:r>
        <w:rPr>
          <w:rFonts w:ascii="Times New Roman" w:hAnsi="Times New Roman" w:cs="Times New Roman"/>
          <w:sz w:val="24"/>
          <w:szCs w:val="24"/>
          <w:lang w:val="en-US"/>
        </w:rPr>
        <w:t xml:space="preserve">59% dan 68,42%. </w:t>
      </w:r>
    </w:p>
    <w:p w:rsidR="00C77A82" w:rsidRPr="00C77A82" w:rsidRDefault="00C77A82"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Perubaha</w:t>
      </w:r>
      <w:r w:rsidR="00891D57">
        <w:rPr>
          <w:rFonts w:ascii="Times New Roman" w:hAnsi="Times New Roman" w:cs="Times New Roman"/>
          <w:sz w:val="24"/>
          <w:szCs w:val="24"/>
          <w:lang w:val="en-US"/>
        </w:rPr>
        <w:t xml:space="preserve">n penggunaan jam kerja </w:t>
      </w:r>
      <w:r>
        <w:rPr>
          <w:rFonts w:ascii="Times New Roman" w:hAnsi="Times New Roman" w:cs="Times New Roman"/>
          <w:sz w:val="24"/>
          <w:szCs w:val="24"/>
          <w:lang w:val="en-US"/>
        </w:rPr>
        <w:t>banyak yang terjadi pada re</w:t>
      </w:r>
      <w:r w:rsidR="00891D57">
        <w:rPr>
          <w:rFonts w:ascii="Times New Roman" w:hAnsi="Times New Roman" w:cs="Times New Roman"/>
          <w:sz w:val="24"/>
          <w:szCs w:val="24"/>
          <w:lang w:val="en-US"/>
        </w:rPr>
        <w:t xml:space="preserve">sponden pedagang bunga hias. </w:t>
      </w:r>
      <w:r w:rsidR="00F36AFA">
        <w:rPr>
          <w:rFonts w:ascii="Times New Roman" w:hAnsi="Times New Roman" w:cs="Times New Roman"/>
          <w:sz w:val="24"/>
          <w:szCs w:val="24"/>
          <w:lang w:val="en-US"/>
        </w:rPr>
        <w:t xml:space="preserve">Pedagang bunga hias yang biasanya membuka kiosnya bisa sampai 24 jam di lokasi yang lama, kali ini mereka harus menutup kiosnya lebih cepat karena turunnya minat konsumen untuk datang ke Pasar Inpres Radio Dalam. Sebab bila responden pedagang bunga hias membuka kiosnya sampai malam sekalipun, para calon pembeli enggan untuk datang ke Pasar Inpres Radio Dalam. </w:t>
      </w:r>
      <w:r w:rsidR="00891D57">
        <w:rPr>
          <w:rFonts w:ascii="Times New Roman" w:hAnsi="Times New Roman" w:cs="Times New Roman"/>
          <w:sz w:val="24"/>
          <w:szCs w:val="24"/>
          <w:lang w:val="en-US"/>
        </w:rPr>
        <w:t>U</w:t>
      </w:r>
      <w:r>
        <w:rPr>
          <w:rFonts w:ascii="Times New Roman" w:hAnsi="Times New Roman" w:cs="Times New Roman"/>
          <w:sz w:val="24"/>
          <w:szCs w:val="24"/>
          <w:lang w:val="en-US"/>
        </w:rPr>
        <w:t xml:space="preserve">ntuk responden pedagang ikan hias </w:t>
      </w:r>
      <w:r w:rsidR="00F36AFA">
        <w:rPr>
          <w:rFonts w:ascii="Times New Roman" w:hAnsi="Times New Roman" w:cs="Times New Roman"/>
          <w:sz w:val="24"/>
          <w:szCs w:val="24"/>
          <w:lang w:val="en-US"/>
        </w:rPr>
        <w:t xml:space="preserve">sendiri </w:t>
      </w:r>
      <w:r>
        <w:rPr>
          <w:rFonts w:ascii="Times New Roman" w:hAnsi="Times New Roman" w:cs="Times New Roman"/>
          <w:sz w:val="24"/>
          <w:szCs w:val="24"/>
          <w:lang w:val="en-US"/>
        </w:rPr>
        <w:t>tidak terlalu banyak berpengaruh pada jumlah j</w:t>
      </w:r>
      <w:r w:rsidR="00F36AFA">
        <w:rPr>
          <w:rFonts w:ascii="Times New Roman" w:hAnsi="Times New Roman" w:cs="Times New Roman"/>
          <w:sz w:val="24"/>
          <w:szCs w:val="24"/>
          <w:lang w:val="en-US"/>
        </w:rPr>
        <w:t xml:space="preserve">am kerja. Jam kerja mereka di lokasi yang lama hampir sama dengan  jam kerja di lokasi yang baru. </w:t>
      </w:r>
    </w:p>
    <w:p w:rsidR="00A04ECD" w:rsidRDefault="00A04ECD" w:rsidP="00A468D7">
      <w:pPr>
        <w:pStyle w:val="ListParagraph"/>
        <w:numPr>
          <w:ilvl w:val="0"/>
          <w:numId w:val="6"/>
        </w:numPr>
        <w:spacing w:line="480" w:lineRule="auto"/>
        <w:jc w:val="both"/>
        <w:rPr>
          <w:rFonts w:ascii="Times New Roman" w:hAnsi="Times New Roman" w:cs="Times New Roman"/>
          <w:b/>
          <w:sz w:val="24"/>
          <w:szCs w:val="24"/>
          <w:lang w:val="en-US"/>
        </w:rPr>
      </w:pPr>
      <w:r w:rsidRPr="00A04ECD">
        <w:rPr>
          <w:rFonts w:ascii="Times New Roman" w:hAnsi="Times New Roman" w:cs="Times New Roman"/>
          <w:b/>
          <w:sz w:val="24"/>
          <w:szCs w:val="24"/>
          <w:lang w:val="en-US"/>
        </w:rPr>
        <w:t>Jumlah Hari Kerja Responden</w:t>
      </w:r>
    </w:p>
    <w:p w:rsidR="00272FE5" w:rsidRPr="00272FE5" w:rsidRDefault="00272FE5" w:rsidP="00272FE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Jumlah hari kerja adalah jumlah hari yang digunakan responden untuk bekerja per 1 minggu. Untuk lebih jelasnya bisa dilihat pada tabel berikut:</w:t>
      </w:r>
    </w:p>
    <w:p w:rsidR="00C43B42" w:rsidRDefault="000937F2"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4.9</w:t>
      </w:r>
      <w:r w:rsidR="00C43B42">
        <w:rPr>
          <w:rFonts w:ascii="Times New Roman" w:hAnsi="Times New Roman" w:cs="Times New Roman"/>
          <w:b/>
          <w:sz w:val="24"/>
          <w:szCs w:val="24"/>
          <w:lang w:val="en-US"/>
        </w:rPr>
        <w:t xml:space="preserve"> Jumlah Hari Kerja Responden Sebelum dan Sesudah Relokasi</w:t>
      </w:r>
    </w:p>
    <w:tbl>
      <w:tblPr>
        <w:tblStyle w:val="TableGrid"/>
        <w:tblW w:w="0" w:type="auto"/>
        <w:jc w:val="center"/>
        <w:tblInd w:w="1264" w:type="dxa"/>
        <w:tblLook w:val="04A0"/>
      </w:tblPr>
      <w:tblGrid>
        <w:gridCol w:w="573"/>
        <w:gridCol w:w="1509"/>
        <w:gridCol w:w="1243"/>
        <w:gridCol w:w="1346"/>
        <w:gridCol w:w="1243"/>
        <w:gridCol w:w="1309"/>
      </w:tblGrid>
      <w:tr w:rsidR="00FF0BE9" w:rsidTr="00FF0BE9">
        <w:trPr>
          <w:jc w:val="center"/>
        </w:trPr>
        <w:tc>
          <w:tcPr>
            <w:tcW w:w="578" w:type="dxa"/>
            <w:vMerge w:val="restart"/>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No.</w:t>
            </w:r>
          </w:p>
        </w:tc>
        <w:tc>
          <w:tcPr>
            <w:tcW w:w="2209" w:type="dxa"/>
            <w:vMerge w:val="restart"/>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Jumlah Hari Kerja (Hari)</w:t>
            </w:r>
          </w:p>
        </w:tc>
        <w:tc>
          <w:tcPr>
            <w:tcW w:w="2639" w:type="dxa"/>
            <w:gridSpan w:val="2"/>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Sebelum Relokasi</w:t>
            </w:r>
          </w:p>
        </w:tc>
        <w:tc>
          <w:tcPr>
            <w:tcW w:w="2552" w:type="dxa"/>
            <w:gridSpan w:val="2"/>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Sesudah Relokasi</w:t>
            </w:r>
          </w:p>
        </w:tc>
      </w:tr>
      <w:tr w:rsidR="00FF0BE9" w:rsidTr="00FF0BE9">
        <w:trPr>
          <w:jc w:val="center"/>
        </w:trPr>
        <w:tc>
          <w:tcPr>
            <w:tcW w:w="578" w:type="dxa"/>
            <w:vMerge/>
          </w:tcPr>
          <w:p w:rsidR="005D1257" w:rsidRPr="00FF0BE9" w:rsidRDefault="005D1257" w:rsidP="00FF0BE9">
            <w:pPr>
              <w:jc w:val="center"/>
              <w:rPr>
                <w:rFonts w:ascii="Times New Roman" w:hAnsi="Times New Roman" w:cs="Times New Roman"/>
                <w:b/>
                <w:sz w:val="24"/>
                <w:szCs w:val="24"/>
                <w:lang w:val="en-US"/>
              </w:rPr>
            </w:pPr>
          </w:p>
        </w:tc>
        <w:tc>
          <w:tcPr>
            <w:tcW w:w="2209" w:type="dxa"/>
            <w:vMerge/>
          </w:tcPr>
          <w:p w:rsidR="005D1257" w:rsidRPr="00FF0BE9" w:rsidRDefault="005D1257" w:rsidP="00FF0BE9">
            <w:pPr>
              <w:jc w:val="center"/>
              <w:rPr>
                <w:rFonts w:ascii="Times New Roman" w:hAnsi="Times New Roman" w:cs="Times New Roman"/>
                <w:b/>
                <w:sz w:val="24"/>
                <w:szCs w:val="24"/>
                <w:lang w:val="en-US"/>
              </w:rPr>
            </w:pPr>
          </w:p>
        </w:tc>
        <w:tc>
          <w:tcPr>
            <w:tcW w:w="1243" w:type="dxa"/>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Frekuensi</w:t>
            </w:r>
            <w:r w:rsidR="00FF0BE9" w:rsidRPr="00FF0BE9">
              <w:rPr>
                <w:rFonts w:ascii="Times New Roman" w:hAnsi="Times New Roman" w:cs="Times New Roman"/>
                <w:b/>
                <w:sz w:val="24"/>
                <w:szCs w:val="24"/>
                <w:lang w:val="en-US"/>
              </w:rPr>
              <w:t xml:space="preserve"> (F)</w:t>
            </w:r>
          </w:p>
        </w:tc>
        <w:tc>
          <w:tcPr>
            <w:tcW w:w="1396" w:type="dxa"/>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Persentase (%)</w:t>
            </w:r>
          </w:p>
        </w:tc>
        <w:tc>
          <w:tcPr>
            <w:tcW w:w="1243" w:type="dxa"/>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Frekuensi (F)</w:t>
            </w:r>
          </w:p>
        </w:tc>
        <w:tc>
          <w:tcPr>
            <w:tcW w:w="1309" w:type="dxa"/>
          </w:tcPr>
          <w:p w:rsidR="005D1257" w:rsidRPr="00FF0BE9" w:rsidRDefault="005D1257"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Persentase (%)</w:t>
            </w:r>
          </w:p>
        </w:tc>
      </w:tr>
      <w:tr w:rsidR="00FF0BE9" w:rsidTr="00FF0BE9">
        <w:trPr>
          <w:jc w:val="center"/>
        </w:trPr>
        <w:tc>
          <w:tcPr>
            <w:tcW w:w="578"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09"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&lt; 5</w:t>
            </w:r>
          </w:p>
        </w:tc>
        <w:tc>
          <w:tcPr>
            <w:tcW w:w="1243"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6"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43"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309"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9,21</w:t>
            </w:r>
          </w:p>
        </w:tc>
      </w:tr>
      <w:tr w:rsidR="00FF0BE9" w:rsidTr="00FF0BE9">
        <w:trPr>
          <w:jc w:val="center"/>
        </w:trPr>
        <w:tc>
          <w:tcPr>
            <w:tcW w:w="578"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09"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43"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6"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43"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309"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10,53</w:t>
            </w:r>
          </w:p>
        </w:tc>
      </w:tr>
      <w:tr w:rsidR="00FF0BE9" w:rsidTr="00FF0BE9">
        <w:trPr>
          <w:jc w:val="center"/>
        </w:trPr>
        <w:tc>
          <w:tcPr>
            <w:tcW w:w="578"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9"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43"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396"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243"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309" w:type="dxa"/>
          </w:tcPr>
          <w:p w:rsidR="005D1257" w:rsidRDefault="00FF0BE9" w:rsidP="00FF0BE9">
            <w:pPr>
              <w:jc w:val="center"/>
              <w:rPr>
                <w:rFonts w:ascii="Times New Roman" w:hAnsi="Times New Roman" w:cs="Times New Roman"/>
                <w:sz w:val="24"/>
                <w:szCs w:val="24"/>
                <w:lang w:val="en-US"/>
              </w:rPr>
            </w:pPr>
            <w:r>
              <w:rPr>
                <w:rFonts w:ascii="Times New Roman" w:hAnsi="Times New Roman" w:cs="Times New Roman"/>
                <w:sz w:val="24"/>
                <w:szCs w:val="24"/>
                <w:lang w:val="en-US"/>
              </w:rPr>
              <w:t>80,26</w:t>
            </w:r>
          </w:p>
        </w:tc>
      </w:tr>
      <w:tr w:rsidR="00FF0BE9" w:rsidTr="00FF0BE9">
        <w:trPr>
          <w:jc w:val="center"/>
        </w:trPr>
        <w:tc>
          <w:tcPr>
            <w:tcW w:w="2787" w:type="dxa"/>
            <w:gridSpan w:val="2"/>
          </w:tcPr>
          <w:p w:rsidR="00FF0BE9" w:rsidRPr="00FF0BE9" w:rsidRDefault="00FF0BE9"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Jumlah</w:t>
            </w:r>
          </w:p>
        </w:tc>
        <w:tc>
          <w:tcPr>
            <w:tcW w:w="1243" w:type="dxa"/>
          </w:tcPr>
          <w:p w:rsidR="00FF0BE9" w:rsidRPr="00FF0BE9" w:rsidRDefault="00FF0BE9"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76</w:t>
            </w:r>
          </w:p>
        </w:tc>
        <w:tc>
          <w:tcPr>
            <w:tcW w:w="1396" w:type="dxa"/>
          </w:tcPr>
          <w:p w:rsidR="00FF0BE9" w:rsidRPr="00FF0BE9" w:rsidRDefault="00FF0BE9"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100</w:t>
            </w:r>
          </w:p>
        </w:tc>
        <w:tc>
          <w:tcPr>
            <w:tcW w:w="1243" w:type="dxa"/>
          </w:tcPr>
          <w:p w:rsidR="00FF0BE9" w:rsidRPr="00FF0BE9" w:rsidRDefault="00FF0BE9"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76</w:t>
            </w:r>
          </w:p>
        </w:tc>
        <w:tc>
          <w:tcPr>
            <w:tcW w:w="1309" w:type="dxa"/>
          </w:tcPr>
          <w:p w:rsidR="00FF0BE9" w:rsidRPr="00FF0BE9" w:rsidRDefault="00FF0BE9" w:rsidP="00FF0BE9">
            <w:pPr>
              <w:jc w:val="center"/>
              <w:rPr>
                <w:rFonts w:ascii="Times New Roman" w:hAnsi="Times New Roman" w:cs="Times New Roman"/>
                <w:b/>
                <w:sz w:val="24"/>
                <w:szCs w:val="24"/>
                <w:lang w:val="en-US"/>
              </w:rPr>
            </w:pPr>
            <w:r w:rsidRPr="00FF0BE9">
              <w:rPr>
                <w:rFonts w:ascii="Times New Roman" w:hAnsi="Times New Roman" w:cs="Times New Roman"/>
                <w:b/>
                <w:sz w:val="24"/>
                <w:szCs w:val="24"/>
                <w:lang w:val="en-US"/>
              </w:rPr>
              <w:t>100</w:t>
            </w:r>
          </w:p>
        </w:tc>
      </w:tr>
    </w:tbl>
    <w:p w:rsidR="00C43B42" w:rsidRPr="00C43B42" w:rsidRDefault="00FF0BE9" w:rsidP="00FF0BE9">
      <w:pPr>
        <w:spacing w:line="360" w:lineRule="auto"/>
        <w:ind w:left="720" w:firstLine="720"/>
        <w:jc w:val="both"/>
        <w:rPr>
          <w:rFonts w:ascii="Times New Roman" w:hAnsi="Times New Roman" w:cs="Times New Roman"/>
          <w:sz w:val="24"/>
          <w:szCs w:val="24"/>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A04ECD" w:rsidRDefault="00FF0BE9"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saat responden masih berjualan di Jalan Barito, mereka berjualan selama 7 hari dalam seminggu. Tapi setelah terjadi relokasi ke Pasar Inpres Radio Dalam terjadi perubahan jumlah jam kerja. Terlihat ada penurunan di kelas 7 hari kerja dari</w:t>
      </w:r>
      <w:r w:rsidR="009A3020">
        <w:rPr>
          <w:rFonts w:ascii="Times New Roman" w:hAnsi="Times New Roman" w:cs="Times New Roman"/>
          <w:sz w:val="24"/>
          <w:szCs w:val="24"/>
          <w:lang w:val="en-US"/>
        </w:rPr>
        <w:t xml:space="preserve"> 100% menjadi 80,26%. Responden yang paling banyak mengubah hari kerjanya adalah pedagang eks Pasar Barito yang berjualan bunga hias. Bila sebelum relokasi mereka berani untuk bekerja tanpa henti karena banyaknya permintaan dari konsumen, maka setelah relokasi mereka lebih bersifat menunggu pesanan dari konsumen.</w:t>
      </w:r>
    </w:p>
    <w:p w:rsidR="009A3020" w:rsidRDefault="00733D9A" w:rsidP="00A468D7">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Jenis </w:t>
      </w:r>
      <w:r w:rsidR="009A3020">
        <w:rPr>
          <w:rFonts w:ascii="Times New Roman" w:hAnsi="Times New Roman" w:cs="Times New Roman"/>
          <w:b/>
          <w:sz w:val="24"/>
          <w:szCs w:val="24"/>
          <w:lang w:val="en-US"/>
        </w:rPr>
        <w:t>Alat Transportasi yang Digunakan Responden untuk Bekerja</w:t>
      </w:r>
    </w:p>
    <w:p w:rsidR="009A3020" w:rsidRDefault="00677F22"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4.10</w:t>
      </w:r>
      <w:r w:rsidR="00733D9A">
        <w:rPr>
          <w:rFonts w:ascii="Times New Roman" w:hAnsi="Times New Roman" w:cs="Times New Roman"/>
          <w:b/>
          <w:sz w:val="24"/>
          <w:szCs w:val="24"/>
          <w:lang w:val="en-US"/>
        </w:rPr>
        <w:t xml:space="preserve"> Jenis Alat Transportasi yang Digunakan Responden</w:t>
      </w:r>
    </w:p>
    <w:tbl>
      <w:tblPr>
        <w:tblStyle w:val="TableGrid"/>
        <w:tblW w:w="0" w:type="auto"/>
        <w:tblInd w:w="534" w:type="dxa"/>
        <w:tblLook w:val="04A0"/>
      </w:tblPr>
      <w:tblGrid>
        <w:gridCol w:w="717"/>
        <w:gridCol w:w="1956"/>
        <w:gridCol w:w="1243"/>
        <w:gridCol w:w="1340"/>
        <w:gridCol w:w="1341"/>
        <w:gridCol w:w="1356"/>
      </w:tblGrid>
      <w:tr w:rsidR="002E1DC6" w:rsidTr="002E1DC6">
        <w:tc>
          <w:tcPr>
            <w:tcW w:w="858" w:type="dxa"/>
            <w:vMerge w:val="restart"/>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341" w:type="dxa"/>
            <w:vMerge w:val="restart"/>
          </w:tcPr>
          <w:p w:rsidR="00733D9A" w:rsidRDefault="002E1DC6"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Jenis Alat Transportasi</w:t>
            </w:r>
          </w:p>
        </w:tc>
        <w:tc>
          <w:tcPr>
            <w:tcW w:w="2612" w:type="dxa"/>
            <w:gridSpan w:val="2"/>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835" w:type="dxa"/>
            <w:gridSpan w:val="2"/>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2E1DC6" w:rsidTr="002E1DC6">
        <w:tc>
          <w:tcPr>
            <w:tcW w:w="858" w:type="dxa"/>
            <w:vMerge/>
          </w:tcPr>
          <w:p w:rsidR="00733D9A" w:rsidRDefault="00733D9A" w:rsidP="002E1DC6">
            <w:pPr>
              <w:jc w:val="center"/>
              <w:rPr>
                <w:rFonts w:ascii="Times New Roman" w:hAnsi="Times New Roman" w:cs="Times New Roman"/>
                <w:b/>
                <w:sz w:val="24"/>
                <w:szCs w:val="24"/>
                <w:lang w:val="en-US"/>
              </w:rPr>
            </w:pPr>
          </w:p>
        </w:tc>
        <w:tc>
          <w:tcPr>
            <w:tcW w:w="2341" w:type="dxa"/>
            <w:vMerge/>
          </w:tcPr>
          <w:p w:rsidR="00733D9A" w:rsidRDefault="00733D9A" w:rsidP="002E1DC6">
            <w:pPr>
              <w:jc w:val="center"/>
              <w:rPr>
                <w:rFonts w:ascii="Times New Roman" w:hAnsi="Times New Roman" w:cs="Times New Roman"/>
                <w:b/>
                <w:sz w:val="24"/>
                <w:szCs w:val="24"/>
                <w:lang w:val="en-US"/>
              </w:rPr>
            </w:pPr>
          </w:p>
        </w:tc>
        <w:tc>
          <w:tcPr>
            <w:tcW w:w="1243" w:type="dxa"/>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 (F)</w:t>
            </w:r>
          </w:p>
        </w:tc>
        <w:tc>
          <w:tcPr>
            <w:tcW w:w="1369" w:type="dxa"/>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434" w:type="dxa"/>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 (F)</w:t>
            </w:r>
          </w:p>
        </w:tc>
        <w:tc>
          <w:tcPr>
            <w:tcW w:w="1401" w:type="dxa"/>
          </w:tcPr>
          <w:p w:rsidR="00733D9A" w:rsidRDefault="00733D9A" w:rsidP="002E1DC6">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2E1DC6" w:rsidTr="002E1DC6">
        <w:tc>
          <w:tcPr>
            <w:tcW w:w="858" w:type="dxa"/>
          </w:tcPr>
          <w:p w:rsidR="00733D9A" w:rsidRPr="002E1DC6" w:rsidRDefault="002E1DC6" w:rsidP="002E1DC6">
            <w:pPr>
              <w:jc w:val="center"/>
              <w:rPr>
                <w:rFonts w:ascii="Times New Roman" w:hAnsi="Times New Roman" w:cs="Times New Roman"/>
                <w:sz w:val="24"/>
                <w:szCs w:val="24"/>
                <w:lang w:val="en-US"/>
              </w:rPr>
            </w:pPr>
            <w:r w:rsidRPr="002E1DC6">
              <w:rPr>
                <w:rFonts w:ascii="Times New Roman" w:hAnsi="Times New Roman" w:cs="Times New Roman"/>
                <w:sz w:val="24"/>
                <w:szCs w:val="24"/>
                <w:lang w:val="en-US"/>
              </w:rPr>
              <w:t>1.</w:t>
            </w:r>
          </w:p>
        </w:tc>
        <w:tc>
          <w:tcPr>
            <w:tcW w:w="2341" w:type="dxa"/>
          </w:tcPr>
          <w:p w:rsidR="00733D9A" w:rsidRPr="002E1DC6" w:rsidRDefault="002E1DC6" w:rsidP="002E1DC6">
            <w:pPr>
              <w:jc w:val="both"/>
              <w:rPr>
                <w:rFonts w:ascii="Times New Roman" w:hAnsi="Times New Roman" w:cs="Times New Roman"/>
                <w:sz w:val="24"/>
                <w:szCs w:val="24"/>
                <w:lang w:val="en-US"/>
              </w:rPr>
            </w:pPr>
            <w:r>
              <w:rPr>
                <w:rFonts w:ascii="Times New Roman" w:hAnsi="Times New Roman" w:cs="Times New Roman"/>
                <w:sz w:val="24"/>
                <w:szCs w:val="24"/>
                <w:lang w:val="en-US"/>
              </w:rPr>
              <w:t>Mobil Pick Up</w:t>
            </w:r>
          </w:p>
        </w:tc>
        <w:tc>
          <w:tcPr>
            <w:tcW w:w="1243"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69"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7,89</w:t>
            </w:r>
          </w:p>
        </w:tc>
        <w:tc>
          <w:tcPr>
            <w:tcW w:w="1434"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01"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E1DC6" w:rsidTr="002E1DC6">
        <w:tc>
          <w:tcPr>
            <w:tcW w:w="858" w:type="dxa"/>
          </w:tcPr>
          <w:p w:rsidR="00733D9A" w:rsidRPr="002E1DC6" w:rsidRDefault="002E1DC6" w:rsidP="002E1DC6">
            <w:pPr>
              <w:jc w:val="center"/>
              <w:rPr>
                <w:rFonts w:ascii="Times New Roman" w:hAnsi="Times New Roman" w:cs="Times New Roman"/>
                <w:sz w:val="24"/>
                <w:szCs w:val="24"/>
                <w:lang w:val="en-US"/>
              </w:rPr>
            </w:pPr>
            <w:r w:rsidRPr="002E1DC6">
              <w:rPr>
                <w:rFonts w:ascii="Times New Roman" w:hAnsi="Times New Roman" w:cs="Times New Roman"/>
                <w:sz w:val="24"/>
                <w:szCs w:val="24"/>
                <w:lang w:val="en-US"/>
              </w:rPr>
              <w:t>2.</w:t>
            </w:r>
          </w:p>
        </w:tc>
        <w:tc>
          <w:tcPr>
            <w:tcW w:w="2341" w:type="dxa"/>
          </w:tcPr>
          <w:p w:rsidR="00733D9A" w:rsidRPr="002E1DC6" w:rsidRDefault="002E1DC6" w:rsidP="002E1DC6">
            <w:pPr>
              <w:jc w:val="both"/>
              <w:rPr>
                <w:rFonts w:ascii="Times New Roman" w:hAnsi="Times New Roman" w:cs="Times New Roman"/>
                <w:sz w:val="24"/>
                <w:szCs w:val="24"/>
                <w:lang w:val="en-US"/>
              </w:rPr>
            </w:pPr>
            <w:r>
              <w:rPr>
                <w:rFonts w:ascii="Times New Roman" w:hAnsi="Times New Roman" w:cs="Times New Roman"/>
                <w:sz w:val="24"/>
                <w:szCs w:val="24"/>
                <w:lang w:val="en-US"/>
              </w:rPr>
              <w:t>Mobil Bukan Pick Up</w:t>
            </w:r>
          </w:p>
        </w:tc>
        <w:tc>
          <w:tcPr>
            <w:tcW w:w="1243"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69"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2,63</w:t>
            </w:r>
          </w:p>
        </w:tc>
        <w:tc>
          <w:tcPr>
            <w:tcW w:w="1434"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1"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2,63</w:t>
            </w:r>
          </w:p>
        </w:tc>
      </w:tr>
      <w:tr w:rsidR="002E1DC6" w:rsidTr="002E1DC6">
        <w:tc>
          <w:tcPr>
            <w:tcW w:w="858" w:type="dxa"/>
          </w:tcPr>
          <w:p w:rsidR="00733D9A" w:rsidRPr="002E1DC6" w:rsidRDefault="002E1DC6" w:rsidP="002E1DC6">
            <w:pPr>
              <w:jc w:val="center"/>
              <w:rPr>
                <w:rFonts w:ascii="Times New Roman" w:hAnsi="Times New Roman" w:cs="Times New Roman"/>
                <w:sz w:val="24"/>
                <w:szCs w:val="24"/>
                <w:lang w:val="en-US"/>
              </w:rPr>
            </w:pPr>
            <w:r w:rsidRPr="002E1DC6">
              <w:rPr>
                <w:rFonts w:ascii="Times New Roman" w:hAnsi="Times New Roman" w:cs="Times New Roman"/>
                <w:sz w:val="24"/>
                <w:szCs w:val="24"/>
                <w:lang w:val="en-US"/>
              </w:rPr>
              <w:t>3.</w:t>
            </w:r>
          </w:p>
        </w:tc>
        <w:tc>
          <w:tcPr>
            <w:tcW w:w="2341" w:type="dxa"/>
          </w:tcPr>
          <w:p w:rsidR="00733D9A" w:rsidRPr="002E1DC6" w:rsidRDefault="002E1DC6" w:rsidP="002E1DC6">
            <w:pPr>
              <w:jc w:val="both"/>
              <w:rPr>
                <w:rFonts w:ascii="Times New Roman" w:hAnsi="Times New Roman" w:cs="Times New Roman"/>
                <w:sz w:val="24"/>
                <w:szCs w:val="24"/>
                <w:lang w:val="en-US"/>
              </w:rPr>
            </w:pPr>
            <w:r>
              <w:rPr>
                <w:rFonts w:ascii="Times New Roman" w:hAnsi="Times New Roman" w:cs="Times New Roman"/>
                <w:sz w:val="24"/>
                <w:szCs w:val="24"/>
                <w:lang w:val="en-US"/>
              </w:rPr>
              <w:t>Motor</w:t>
            </w:r>
          </w:p>
        </w:tc>
        <w:tc>
          <w:tcPr>
            <w:tcW w:w="1243"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369"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73,68</w:t>
            </w:r>
          </w:p>
        </w:tc>
        <w:tc>
          <w:tcPr>
            <w:tcW w:w="1434"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401"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81,57</w:t>
            </w:r>
          </w:p>
        </w:tc>
      </w:tr>
      <w:tr w:rsidR="002E1DC6" w:rsidTr="002E1DC6">
        <w:tc>
          <w:tcPr>
            <w:tcW w:w="858" w:type="dxa"/>
          </w:tcPr>
          <w:p w:rsidR="00733D9A" w:rsidRPr="002E1DC6" w:rsidRDefault="002E1DC6" w:rsidP="002E1DC6">
            <w:pPr>
              <w:jc w:val="center"/>
              <w:rPr>
                <w:rFonts w:ascii="Times New Roman" w:hAnsi="Times New Roman" w:cs="Times New Roman"/>
                <w:sz w:val="24"/>
                <w:szCs w:val="24"/>
                <w:lang w:val="en-US"/>
              </w:rPr>
            </w:pPr>
            <w:r w:rsidRPr="002E1DC6">
              <w:rPr>
                <w:rFonts w:ascii="Times New Roman" w:hAnsi="Times New Roman" w:cs="Times New Roman"/>
                <w:sz w:val="24"/>
                <w:szCs w:val="24"/>
                <w:lang w:val="en-US"/>
              </w:rPr>
              <w:t>4.</w:t>
            </w:r>
          </w:p>
        </w:tc>
        <w:tc>
          <w:tcPr>
            <w:tcW w:w="2341" w:type="dxa"/>
          </w:tcPr>
          <w:p w:rsidR="00733D9A" w:rsidRPr="002E1DC6" w:rsidRDefault="002E1DC6" w:rsidP="002E1DC6">
            <w:pPr>
              <w:jc w:val="both"/>
              <w:rPr>
                <w:rFonts w:ascii="Times New Roman" w:hAnsi="Times New Roman" w:cs="Times New Roman"/>
                <w:sz w:val="24"/>
                <w:szCs w:val="24"/>
                <w:lang w:val="en-US"/>
              </w:rPr>
            </w:pPr>
            <w:r>
              <w:rPr>
                <w:rFonts w:ascii="Times New Roman" w:hAnsi="Times New Roman" w:cs="Times New Roman"/>
                <w:sz w:val="24"/>
                <w:szCs w:val="24"/>
                <w:lang w:val="en-US"/>
              </w:rPr>
              <w:t>Angkutan Umum</w:t>
            </w:r>
          </w:p>
        </w:tc>
        <w:tc>
          <w:tcPr>
            <w:tcW w:w="1243"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369"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15,80</w:t>
            </w:r>
          </w:p>
        </w:tc>
        <w:tc>
          <w:tcPr>
            <w:tcW w:w="1434"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01" w:type="dxa"/>
          </w:tcPr>
          <w:p w:rsidR="00733D9A" w:rsidRPr="002E1DC6" w:rsidRDefault="002E1DC6" w:rsidP="002E1DC6">
            <w:pPr>
              <w:jc w:val="center"/>
              <w:rPr>
                <w:rFonts w:ascii="Times New Roman" w:hAnsi="Times New Roman" w:cs="Times New Roman"/>
                <w:sz w:val="24"/>
                <w:szCs w:val="24"/>
                <w:lang w:val="en-US"/>
              </w:rPr>
            </w:pPr>
            <w:r>
              <w:rPr>
                <w:rFonts w:ascii="Times New Roman" w:hAnsi="Times New Roman" w:cs="Times New Roman"/>
                <w:sz w:val="24"/>
                <w:szCs w:val="24"/>
                <w:lang w:val="en-US"/>
              </w:rPr>
              <w:t>15,80</w:t>
            </w:r>
          </w:p>
        </w:tc>
      </w:tr>
      <w:tr w:rsidR="002E1DC6" w:rsidTr="002E1DC6">
        <w:tc>
          <w:tcPr>
            <w:tcW w:w="3199" w:type="dxa"/>
            <w:gridSpan w:val="2"/>
          </w:tcPr>
          <w:p w:rsidR="00733D9A" w:rsidRDefault="00733D9A" w:rsidP="00A3647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243" w:type="dxa"/>
          </w:tcPr>
          <w:p w:rsidR="00733D9A" w:rsidRDefault="00733D9A" w:rsidP="00A3647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369" w:type="dxa"/>
          </w:tcPr>
          <w:p w:rsidR="00733D9A" w:rsidRDefault="00733D9A" w:rsidP="00A3647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434" w:type="dxa"/>
          </w:tcPr>
          <w:p w:rsidR="00733D9A" w:rsidRDefault="00733D9A" w:rsidP="00A3647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401" w:type="dxa"/>
          </w:tcPr>
          <w:p w:rsidR="00733D9A" w:rsidRDefault="00733D9A" w:rsidP="00A3647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2E1DC6" w:rsidRDefault="002E1DC6" w:rsidP="00A3647C">
      <w:pPr>
        <w:spacing w:line="360" w:lineRule="auto"/>
        <w:ind w:left="720" w:firstLine="720"/>
        <w:jc w:val="both"/>
        <w:rPr>
          <w:rFonts w:ascii="Times New Roman" w:hAnsi="Times New Roman" w:cs="Times New Roman"/>
          <w:b/>
          <w:sz w:val="24"/>
          <w:szCs w:val="24"/>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F36AFA" w:rsidRDefault="002E1DC6" w:rsidP="00A468D7">
      <w:pPr>
        <w:spacing w:line="480" w:lineRule="auto"/>
        <w:ind w:left="720" w:firstLine="720"/>
        <w:jc w:val="both"/>
        <w:rPr>
          <w:rFonts w:ascii="Times New Roman" w:hAnsi="Times New Roman"/>
          <w:sz w:val="24"/>
          <w:szCs w:val="24"/>
          <w:lang w:val="en-US"/>
        </w:rPr>
      </w:pPr>
      <w:r w:rsidRPr="0051374D">
        <w:rPr>
          <w:rFonts w:ascii="Times New Roman" w:hAnsi="Times New Roman"/>
          <w:sz w:val="24"/>
          <w:szCs w:val="24"/>
        </w:rPr>
        <w:t xml:space="preserve">Dari tabel diatas dapat diketahui bahwa jumlah terbanyak </w:t>
      </w:r>
      <w:r>
        <w:rPr>
          <w:rFonts w:ascii="Times New Roman" w:hAnsi="Times New Roman"/>
          <w:sz w:val="24"/>
          <w:szCs w:val="24"/>
          <w:lang w:val="en-US"/>
        </w:rPr>
        <w:t xml:space="preserve">alat transportasi yang digunakan </w:t>
      </w:r>
      <w:r w:rsidRPr="0051374D">
        <w:rPr>
          <w:rFonts w:ascii="Times New Roman" w:hAnsi="Times New Roman"/>
          <w:sz w:val="24"/>
          <w:szCs w:val="24"/>
        </w:rPr>
        <w:t>re</w:t>
      </w:r>
      <w:r w:rsidR="00E70F48">
        <w:rPr>
          <w:rFonts w:ascii="Times New Roman" w:hAnsi="Times New Roman"/>
          <w:sz w:val="24"/>
          <w:szCs w:val="24"/>
        </w:rPr>
        <w:t>sponden adalah motor</w:t>
      </w:r>
      <w:r w:rsidR="00E70F48">
        <w:rPr>
          <w:rFonts w:ascii="Times New Roman" w:hAnsi="Times New Roman"/>
          <w:sz w:val="24"/>
          <w:szCs w:val="24"/>
          <w:lang w:val="en-US"/>
        </w:rPr>
        <w:t xml:space="preserve"> baik sebelum relokasi maupun sesudah relokasi</w:t>
      </w:r>
      <w:r>
        <w:rPr>
          <w:rFonts w:ascii="Times New Roman" w:hAnsi="Times New Roman"/>
          <w:sz w:val="24"/>
          <w:szCs w:val="24"/>
        </w:rPr>
        <w:t xml:space="preserve">. </w:t>
      </w:r>
      <w:r w:rsidR="00E70F48">
        <w:rPr>
          <w:rFonts w:ascii="Times New Roman" w:hAnsi="Times New Roman"/>
          <w:sz w:val="24"/>
          <w:szCs w:val="24"/>
          <w:lang w:val="en-US"/>
        </w:rPr>
        <w:t xml:space="preserve">Untuk penggunaan motor mengalami peningkatan dari 73,68% menjadi 81,57%. </w:t>
      </w:r>
      <w:r>
        <w:rPr>
          <w:rFonts w:ascii="Times New Roman" w:hAnsi="Times New Roman"/>
          <w:sz w:val="24"/>
          <w:szCs w:val="24"/>
        </w:rPr>
        <w:t>M</w:t>
      </w:r>
      <w:r w:rsidRPr="0051374D">
        <w:rPr>
          <w:rFonts w:ascii="Times New Roman" w:hAnsi="Times New Roman"/>
          <w:sz w:val="24"/>
          <w:szCs w:val="24"/>
        </w:rPr>
        <w:t xml:space="preserve">otor memiliki peranan penting bagi mereka </w:t>
      </w:r>
      <w:r w:rsidRPr="0051374D">
        <w:rPr>
          <w:rFonts w:ascii="Times New Roman" w:hAnsi="Times New Roman"/>
          <w:sz w:val="24"/>
          <w:szCs w:val="24"/>
        </w:rPr>
        <w:lastRenderedPageBreak/>
        <w:t>untuk mel</w:t>
      </w:r>
      <w:r w:rsidR="00E70F48">
        <w:rPr>
          <w:rFonts w:ascii="Times New Roman" w:hAnsi="Times New Roman"/>
          <w:sz w:val="24"/>
          <w:szCs w:val="24"/>
        </w:rPr>
        <w:t>aksanakan kegiatan sehari-hari.</w:t>
      </w:r>
      <w:r w:rsidR="00E70F48">
        <w:rPr>
          <w:rFonts w:ascii="Times New Roman" w:hAnsi="Times New Roman"/>
          <w:sz w:val="24"/>
          <w:szCs w:val="24"/>
          <w:lang w:val="en-US"/>
        </w:rPr>
        <w:t xml:space="preserve"> Untuk alat transportasi mobil pick up mengalami penurunan dari 7,89% menjadi 0%. </w:t>
      </w:r>
    </w:p>
    <w:p w:rsidR="00A468D7" w:rsidRDefault="00E70F48" w:rsidP="000B7E09">
      <w:pPr>
        <w:spacing w:line="480" w:lineRule="auto"/>
        <w:ind w:left="720" w:firstLine="720"/>
        <w:jc w:val="both"/>
        <w:rPr>
          <w:rFonts w:ascii="Times New Roman" w:hAnsi="Times New Roman"/>
          <w:sz w:val="24"/>
          <w:szCs w:val="24"/>
          <w:lang w:val="en-US"/>
        </w:rPr>
      </w:pPr>
      <w:r>
        <w:rPr>
          <w:rFonts w:ascii="Times New Roman" w:hAnsi="Times New Roman"/>
          <w:sz w:val="24"/>
          <w:szCs w:val="24"/>
          <w:lang w:val="en-US"/>
        </w:rPr>
        <w:t xml:space="preserve">Mobil pick up biasanya digunakan oleh pedagang bunga hias untuk mengantar pesanan </w:t>
      </w:r>
      <w:r w:rsidR="00F36AFA">
        <w:rPr>
          <w:rFonts w:ascii="Times New Roman" w:hAnsi="Times New Roman"/>
          <w:sz w:val="24"/>
          <w:szCs w:val="24"/>
          <w:lang w:val="en-US"/>
        </w:rPr>
        <w:t>konsumen yang berukuran besar. S</w:t>
      </w:r>
      <w:r>
        <w:rPr>
          <w:rFonts w:ascii="Times New Roman" w:hAnsi="Times New Roman"/>
          <w:sz w:val="24"/>
          <w:szCs w:val="24"/>
          <w:lang w:val="en-US"/>
        </w:rPr>
        <w:t>etelah relokasi responden pedagang bunga hias semakin berkurang yang menggunakan mobil pick up karena pesanan dari konsumen yang juga semakin menurun.</w:t>
      </w:r>
    </w:p>
    <w:p w:rsidR="00A3647C" w:rsidRDefault="00A3647C" w:rsidP="00A468D7">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Pendapat Responden tentang Kelayakan Fasilitas oleh Pengelola</w:t>
      </w:r>
    </w:p>
    <w:p w:rsidR="00A3647C" w:rsidRPr="00A3647C" w:rsidRDefault="00A3647C"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bagian ini setiap responden ditanyakan tentang fasilitas yang disediakan oleh pengelola.</w:t>
      </w:r>
      <w:r w:rsidR="00A468D7">
        <w:rPr>
          <w:rFonts w:ascii="Times New Roman" w:hAnsi="Times New Roman" w:cs="Times New Roman"/>
          <w:sz w:val="24"/>
          <w:szCs w:val="24"/>
          <w:lang w:val="en-US"/>
        </w:rPr>
        <w:t xml:space="preserve"> Responden diberikan pilihan Layak </w:t>
      </w:r>
      <w:r>
        <w:rPr>
          <w:rFonts w:ascii="Times New Roman" w:hAnsi="Times New Roman" w:cs="Times New Roman"/>
          <w:sz w:val="24"/>
          <w:szCs w:val="24"/>
          <w:lang w:val="en-US"/>
        </w:rPr>
        <w:t>atau Tidak</w:t>
      </w:r>
      <w:r w:rsidR="00A468D7">
        <w:rPr>
          <w:rFonts w:ascii="Times New Roman" w:hAnsi="Times New Roman" w:cs="Times New Roman"/>
          <w:sz w:val="24"/>
          <w:szCs w:val="24"/>
          <w:lang w:val="en-US"/>
        </w:rPr>
        <w:t xml:space="preserve"> Layak</w:t>
      </w:r>
      <w:r>
        <w:rPr>
          <w:rFonts w:ascii="Times New Roman" w:hAnsi="Times New Roman" w:cs="Times New Roman"/>
          <w:sz w:val="24"/>
          <w:szCs w:val="24"/>
          <w:lang w:val="en-US"/>
        </w:rPr>
        <w:t xml:space="preserve"> disertai alasan yang mereka tulis sendiri. Untuk lebih jelasnya dapat dilihat pada tabel berikut :</w:t>
      </w:r>
    </w:p>
    <w:p w:rsidR="00A3647C" w:rsidRDefault="00677F22" w:rsidP="000B7E09">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4.11</w:t>
      </w:r>
      <w:r w:rsidR="00A3647C">
        <w:rPr>
          <w:rFonts w:ascii="Times New Roman" w:hAnsi="Times New Roman" w:cs="Times New Roman"/>
          <w:b/>
          <w:sz w:val="24"/>
          <w:szCs w:val="24"/>
          <w:lang w:val="en-US"/>
        </w:rPr>
        <w:t xml:space="preserve"> Pendapat Responden tentang Kelayakan Fasilitas Sebelum Relokasi dan Sesudah Relokasi</w:t>
      </w:r>
    </w:p>
    <w:tbl>
      <w:tblPr>
        <w:tblStyle w:val="TableGrid"/>
        <w:tblW w:w="0" w:type="auto"/>
        <w:tblInd w:w="720" w:type="dxa"/>
        <w:tblLook w:val="04A0"/>
      </w:tblPr>
      <w:tblGrid>
        <w:gridCol w:w="570"/>
        <w:gridCol w:w="1801"/>
        <w:gridCol w:w="1332"/>
        <w:gridCol w:w="1365"/>
        <w:gridCol w:w="1333"/>
        <w:gridCol w:w="1366"/>
      </w:tblGrid>
      <w:tr w:rsidR="009C26FE" w:rsidTr="009C26FE">
        <w:tc>
          <w:tcPr>
            <w:tcW w:w="570" w:type="dxa"/>
            <w:vMerge w:val="restart"/>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270" w:type="dxa"/>
            <w:vMerge w:val="restart"/>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Kelayakan Fasilitas</w:t>
            </w:r>
          </w:p>
        </w:tc>
        <w:tc>
          <w:tcPr>
            <w:tcW w:w="2840" w:type="dxa"/>
            <w:gridSpan w:val="2"/>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842" w:type="dxa"/>
            <w:gridSpan w:val="2"/>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9C26FE" w:rsidTr="009C26FE">
        <w:tc>
          <w:tcPr>
            <w:tcW w:w="570" w:type="dxa"/>
            <w:vMerge/>
          </w:tcPr>
          <w:p w:rsidR="009C26FE" w:rsidRDefault="009C26FE" w:rsidP="001A77EE">
            <w:pPr>
              <w:jc w:val="center"/>
              <w:rPr>
                <w:rFonts w:ascii="Times New Roman" w:hAnsi="Times New Roman" w:cs="Times New Roman"/>
                <w:b/>
                <w:sz w:val="24"/>
                <w:szCs w:val="24"/>
                <w:lang w:val="en-US"/>
              </w:rPr>
            </w:pPr>
          </w:p>
        </w:tc>
        <w:tc>
          <w:tcPr>
            <w:tcW w:w="2270" w:type="dxa"/>
            <w:vMerge/>
          </w:tcPr>
          <w:p w:rsidR="009C26FE" w:rsidRDefault="009C26FE" w:rsidP="001A77EE">
            <w:pPr>
              <w:jc w:val="center"/>
              <w:rPr>
                <w:rFonts w:ascii="Times New Roman" w:hAnsi="Times New Roman" w:cs="Times New Roman"/>
                <w:b/>
                <w:sz w:val="24"/>
                <w:szCs w:val="24"/>
                <w:lang w:val="en-US"/>
              </w:rPr>
            </w:pPr>
          </w:p>
        </w:tc>
        <w:tc>
          <w:tcPr>
            <w:tcW w:w="1420"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 (F)</w:t>
            </w:r>
          </w:p>
        </w:tc>
        <w:tc>
          <w:tcPr>
            <w:tcW w:w="1420"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421"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 (F)</w:t>
            </w:r>
          </w:p>
        </w:tc>
        <w:tc>
          <w:tcPr>
            <w:tcW w:w="1421"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9C26FE" w:rsidTr="009C26FE">
        <w:tc>
          <w:tcPr>
            <w:tcW w:w="570"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1.</w:t>
            </w:r>
          </w:p>
        </w:tc>
        <w:tc>
          <w:tcPr>
            <w:tcW w:w="2270" w:type="dxa"/>
          </w:tcPr>
          <w:p w:rsidR="009C26FE" w:rsidRPr="009C26FE" w:rsidRDefault="00A468D7" w:rsidP="001A77EE">
            <w:pPr>
              <w:jc w:val="both"/>
              <w:rPr>
                <w:rFonts w:ascii="Times New Roman" w:hAnsi="Times New Roman" w:cs="Times New Roman"/>
                <w:sz w:val="24"/>
                <w:szCs w:val="24"/>
                <w:lang w:val="en-US"/>
              </w:rPr>
            </w:pPr>
            <w:r>
              <w:rPr>
                <w:rFonts w:ascii="Times New Roman" w:hAnsi="Times New Roman" w:cs="Times New Roman"/>
                <w:sz w:val="24"/>
                <w:szCs w:val="24"/>
                <w:lang w:val="en-US"/>
              </w:rPr>
              <w:t>Layak</w:t>
            </w:r>
          </w:p>
        </w:tc>
        <w:tc>
          <w:tcPr>
            <w:tcW w:w="1420"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67</w:t>
            </w:r>
          </w:p>
        </w:tc>
        <w:tc>
          <w:tcPr>
            <w:tcW w:w="1420"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88,16</w:t>
            </w:r>
          </w:p>
        </w:tc>
        <w:tc>
          <w:tcPr>
            <w:tcW w:w="1421"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7</w:t>
            </w:r>
          </w:p>
        </w:tc>
        <w:tc>
          <w:tcPr>
            <w:tcW w:w="1421"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9,21</w:t>
            </w:r>
          </w:p>
        </w:tc>
      </w:tr>
      <w:tr w:rsidR="009C26FE" w:rsidTr="009C26FE">
        <w:tc>
          <w:tcPr>
            <w:tcW w:w="570"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2.</w:t>
            </w:r>
          </w:p>
        </w:tc>
        <w:tc>
          <w:tcPr>
            <w:tcW w:w="2270" w:type="dxa"/>
          </w:tcPr>
          <w:p w:rsidR="009C26FE" w:rsidRPr="009C26FE" w:rsidRDefault="009C26FE" w:rsidP="001A77EE">
            <w:pPr>
              <w:jc w:val="both"/>
              <w:rPr>
                <w:rFonts w:ascii="Times New Roman" w:hAnsi="Times New Roman" w:cs="Times New Roman"/>
                <w:sz w:val="24"/>
                <w:szCs w:val="24"/>
                <w:lang w:val="en-US"/>
              </w:rPr>
            </w:pPr>
            <w:r w:rsidRPr="009C26FE">
              <w:rPr>
                <w:rFonts w:ascii="Times New Roman" w:hAnsi="Times New Roman" w:cs="Times New Roman"/>
                <w:sz w:val="24"/>
                <w:szCs w:val="24"/>
                <w:lang w:val="en-US"/>
              </w:rPr>
              <w:t>Tidak</w:t>
            </w:r>
            <w:r w:rsidR="00A468D7">
              <w:rPr>
                <w:rFonts w:ascii="Times New Roman" w:hAnsi="Times New Roman" w:cs="Times New Roman"/>
                <w:sz w:val="24"/>
                <w:szCs w:val="24"/>
                <w:lang w:val="en-US"/>
              </w:rPr>
              <w:t xml:space="preserve"> Layak</w:t>
            </w:r>
          </w:p>
        </w:tc>
        <w:tc>
          <w:tcPr>
            <w:tcW w:w="1420"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9</w:t>
            </w:r>
          </w:p>
        </w:tc>
        <w:tc>
          <w:tcPr>
            <w:tcW w:w="1420"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11,84</w:t>
            </w:r>
          </w:p>
        </w:tc>
        <w:tc>
          <w:tcPr>
            <w:tcW w:w="1421"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69</w:t>
            </w:r>
          </w:p>
        </w:tc>
        <w:tc>
          <w:tcPr>
            <w:tcW w:w="1421" w:type="dxa"/>
          </w:tcPr>
          <w:p w:rsidR="009C26FE" w:rsidRPr="009C26FE" w:rsidRDefault="009C26FE" w:rsidP="001A77EE">
            <w:pPr>
              <w:jc w:val="center"/>
              <w:rPr>
                <w:rFonts w:ascii="Times New Roman" w:hAnsi="Times New Roman" w:cs="Times New Roman"/>
                <w:sz w:val="24"/>
                <w:szCs w:val="24"/>
                <w:lang w:val="en-US"/>
              </w:rPr>
            </w:pPr>
            <w:r w:rsidRPr="009C26FE">
              <w:rPr>
                <w:rFonts w:ascii="Times New Roman" w:hAnsi="Times New Roman" w:cs="Times New Roman"/>
                <w:sz w:val="24"/>
                <w:szCs w:val="24"/>
                <w:lang w:val="en-US"/>
              </w:rPr>
              <w:t>90,79</w:t>
            </w:r>
          </w:p>
        </w:tc>
      </w:tr>
      <w:tr w:rsidR="009C26FE" w:rsidTr="005F5AE9">
        <w:tc>
          <w:tcPr>
            <w:tcW w:w="2840" w:type="dxa"/>
            <w:gridSpan w:val="2"/>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420"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420"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421"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421" w:type="dxa"/>
          </w:tcPr>
          <w:p w:rsidR="009C26FE" w:rsidRDefault="009C26FE" w:rsidP="001A77EE">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9C26FE" w:rsidRPr="00A3647C" w:rsidRDefault="009C26FE" w:rsidP="009C26FE">
      <w:pPr>
        <w:spacing w:line="360" w:lineRule="auto"/>
        <w:ind w:left="720" w:firstLine="720"/>
        <w:jc w:val="both"/>
        <w:rPr>
          <w:rFonts w:ascii="Times New Roman" w:hAnsi="Times New Roman" w:cs="Times New Roman"/>
          <w:b/>
          <w:sz w:val="24"/>
          <w:szCs w:val="24"/>
          <w:lang w:val="en-US"/>
        </w:rPr>
      </w:pPr>
      <w:r w:rsidRPr="008A0C04">
        <w:rPr>
          <w:rFonts w:ascii="Times New Roman" w:hAnsi="Times New Roman" w:cs="Times New Roman"/>
          <w:i/>
          <w:sz w:val="18"/>
          <w:szCs w:val="18"/>
          <w:lang w:val="en-US"/>
        </w:rPr>
        <w:t xml:space="preserve">Sumber: </w:t>
      </w:r>
      <w:r>
        <w:rPr>
          <w:rFonts w:ascii="Times New Roman" w:hAnsi="Times New Roman" w:cs="Times New Roman"/>
          <w:i/>
          <w:sz w:val="18"/>
          <w:szCs w:val="18"/>
          <w:lang w:val="en-US"/>
        </w:rPr>
        <w:t>Hasil Penelitian,</w:t>
      </w:r>
      <w:r w:rsidRPr="008A0C04">
        <w:rPr>
          <w:rFonts w:ascii="Times New Roman" w:hAnsi="Times New Roman" w:cs="Times New Roman"/>
          <w:i/>
          <w:sz w:val="18"/>
          <w:szCs w:val="18"/>
          <w:lang w:val="en-US"/>
        </w:rPr>
        <w:t xml:space="preserve"> 201</w:t>
      </w:r>
      <w:r>
        <w:rPr>
          <w:rFonts w:ascii="Times New Roman" w:hAnsi="Times New Roman" w:cs="Times New Roman"/>
          <w:i/>
          <w:sz w:val="18"/>
          <w:szCs w:val="18"/>
          <w:lang w:val="en-US"/>
        </w:rPr>
        <w:t>0</w:t>
      </w:r>
    </w:p>
    <w:p w:rsidR="00733D9A" w:rsidRDefault="009C26FE"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di atas kedua pilihan mengalami perubahan jumlah.  Pilihan </w:t>
      </w:r>
      <w:r w:rsidR="00EA2B3A">
        <w:rPr>
          <w:rFonts w:ascii="Times New Roman" w:hAnsi="Times New Roman" w:cs="Times New Roman"/>
          <w:sz w:val="24"/>
          <w:szCs w:val="24"/>
          <w:lang w:val="en-US"/>
        </w:rPr>
        <w:t>“</w:t>
      </w:r>
      <w:r w:rsidR="00A468D7">
        <w:rPr>
          <w:rFonts w:ascii="Times New Roman" w:hAnsi="Times New Roman" w:cs="Times New Roman"/>
          <w:sz w:val="24"/>
          <w:szCs w:val="24"/>
          <w:lang w:val="en-US"/>
        </w:rPr>
        <w:t>L</w:t>
      </w:r>
      <w:r>
        <w:rPr>
          <w:rFonts w:ascii="Times New Roman" w:hAnsi="Times New Roman" w:cs="Times New Roman"/>
          <w:sz w:val="24"/>
          <w:szCs w:val="24"/>
          <w:lang w:val="en-US"/>
        </w:rPr>
        <w:t>a</w:t>
      </w:r>
      <w:r w:rsidR="00A468D7">
        <w:rPr>
          <w:rFonts w:ascii="Times New Roman" w:hAnsi="Times New Roman" w:cs="Times New Roman"/>
          <w:sz w:val="24"/>
          <w:szCs w:val="24"/>
          <w:lang w:val="en-US"/>
        </w:rPr>
        <w:t>yak</w:t>
      </w:r>
      <w:r w:rsidR="00EA2B3A">
        <w:rPr>
          <w:rFonts w:ascii="Times New Roman" w:hAnsi="Times New Roman" w:cs="Times New Roman"/>
          <w:sz w:val="24"/>
          <w:szCs w:val="24"/>
          <w:lang w:val="en-US"/>
        </w:rPr>
        <w:t>”</w:t>
      </w:r>
      <w:r>
        <w:rPr>
          <w:rFonts w:ascii="Times New Roman" w:hAnsi="Times New Roman" w:cs="Times New Roman"/>
          <w:sz w:val="24"/>
          <w:szCs w:val="24"/>
          <w:lang w:val="en-US"/>
        </w:rPr>
        <w:t xml:space="preserve"> mengalami penurunan dari 88,16% menjadi 9,21% dan pilihan </w:t>
      </w:r>
      <w:r w:rsidR="00EA2B3A">
        <w:rPr>
          <w:rFonts w:ascii="Times New Roman" w:hAnsi="Times New Roman" w:cs="Times New Roman"/>
          <w:sz w:val="24"/>
          <w:szCs w:val="24"/>
          <w:lang w:val="en-US"/>
        </w:rPr>
        <w:t>“</w:t>
      </w:r>
      <w:r>
        <w:rPr>
          <w:rFonts w:ascii="Times New Roman" w:hAnsi="Times New Roman" w:cs="Times New Roman"/>
          <w:sz w:val="24"/>
          <w:szCs w:val="24"/>
          <w:lang w:val="en-US"/>
        </w:rPr>
        <w:t>Tidak</w:t>
      </w:r>
      <w:r w:rsidR="00A468D7">
        <w:rPr>
          <w:rFonts w:ascii="Times New Roman" w:hAnsi="Times New Roman" w:cs="Times New Roman"/>
          <w:sz w:val="24"/>
          <w:szCs w:val="24"/>
          <w:lang w:val="en-US"/>
        </w:rPr>
        <w:t xml:space="preserve"> Layak</w:t>
      </w:r>
      <w:r w:rsidR="00EA2B3A">
        <w:rPr>
          <w:rFonts w:ascii="Times New Roman" w:hAnsi="Times New Roman" w:cs="Times New Roman"/>
          <w:sz w:val="24"/>
          <w:szCs w:val="24"/>
          <w:lang w:val="en-US"/>
        </w:rPr>
        <w:t>”</w:t>
      </w:r>
      <w:r>
        <w:rPr>
          <w:rFonts w:ascii="Times New Roman" w:hAnsi="Times New Roman" w:cs="Times New Roman"/>
          <w:sz w:val="24"/>
          <w:szCs w:val="24"/>
          <w:lang w:val="en-US"/>
        </w:rPr>
        <w:t xml:space="preserve"> meningkat dari 11,84% menjadi 90,79%. Responden berpendapat fasilitas yang disediakan oleh pengelolanya dahulu yaitu Sudin </w:t>
      </w:r>
      <w:r>
        <w:rPr>
          <w:rFonts w:ascii="Times New Roman" w:hAnsi="Times New Roman" w:cs="Times New Roman"/>
          <w:sz w:val="24"/>
          <w:szCs w:val="24"/>
          <w:lang w:val="en-US"/>
        </w:rPr>
        <w:lastRenderedPageBreak/>
        <w:t>Pertamanan Jakarta Selatan, lebih memadai bila dibandingkan dengan fasilitas yang disediakan oleh pengelolanya yang baru yaitu PD Pasar Jaya.</w:t>
      </w:r>
    </w:p>
    <w:p w:rsidR="00523927" w:rsidRDefault="005F5AE9"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Fasilitas yang disediakan oleh PD Pasar Jaya seperti </w:t>
      </w:r>
      <w:r w:rsidR="00523927">
        <w:rPr>
          <w:rFonts w:ascii="Times New Roman" w:hAnsi="Times New Roman" w:cs="Times New Roman"/>
          <w:sz w:val="24"/>
          <w:szCs w:val="24"/>
          <w:lang w:val="en-US"/>
        </w:rPr>
        <w:t xml:space="preserve">kios, </w:t>
      </w:r>
      <w:r>
        <w:rPr>
          <w:rFonts w:ascii="Times New Roman" w:hAnsi="Times New Roman" w:cs="Times New Roman"/>
          <w:sz w:val="24"/>
          <w:szCs w:val="24"/>
          <w:lang w:val="en-US"/>
        </w:rPr>
        <w:t xml:space="preserve">tempat parkir, listrik, air dan saluran pembuangan dinilai belum memenuhi kelayakan oleh para responden. </w:t>
      </w:r>
      <w:r w:rsidR="00523927">
        <w:rPr>
          <w:rFonts w:ascii="Times New Roman" w:hAnsi="Times New Roman" w:cs="Times New Roman"/>
          <w:sz w:val="24"/>
          <w:szCs w:val="24"/>
          <w:lang w:val="en-US"/>
        </w:rPr>
        <w:t>Kios yang hanya berukuran 4 m² menurut para responden sangat tidak layak untuk dijadikan tempat usaha mereka karena sangat sempit dan menyulitkan mereka untuk berjualan. U</w:t>
      </w:r>
      <w:r>
        <w:rPr>
          <w:rFonts w:ascii="Times New Roman" w:hAnsi="Times New Roman" w:cs="Times New Roman"/>
          <w:sz w:val="24"/>
          <w:szCs w:val="24"/>
          <w:lang w:val="en-US"/>
        </w:rPr>
        <w:t>ntuk tempat parkir, fasilitas ini merupakan salah satu yang penting karena untuk kenyamanan para pembeli meletakkan kendaraannya. Mayoritas pembeli yang berasal dari kalangan ekonomi menengah ke atas biasanya memang membawa kendaraan pribadi. Melihat di lokasi yang baru tempat parkirnya sangat minim akibatnya para pembeli menjadi enggan untuk datang.</w:t>
      </w:r>
      <w:r w:rsidR="00523927">
        <w:rPr>
          <w:rFonts w:ascii="Times New Roman" w:hAnsi="Times New Roman" w:cs="Times New Roman"/>
          <w:sz w:val="24"/>
          <w:szCs w:val="24"/>
          <w:lang w:val="en-US"/>
        </w:rPr>
        <w:t xml:space="preserve"> </w:t>
      </w:r>
    </w:p>
    <w:p w:rsidR="005F5AE9" w:rsidRDefault="005F5AE9"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Listrik dan air juga menjadi masalah bagi para responden</w:t>
      </w:r>
      <w:r w:rsidR="00523927">
        <w:rPr>
          <w:rFonts w:ascii="Times New Roman" w:hAnsi="Times New Roman" w:cs="Times New Roman"/>
          <w:sz w:val="24"/>
          <w:szCs w:val="24"/>
          <w:lang w:val="en-US"/>
        </w:rPr>
        <w:t>. Pada tahun awal responden berdagang di lokasi yang baru, pembayaran listrik dan air sempat membengkak karena yang mematok harganya adalah PD Pasar Jaya dan bukan instansi terkait. Ditambah lagi kualitas air yang disediakan oleh pengelola juga sedikit menurun dibandingkan dengan kualitas air di lokasi yang lama.</w:t>
      </w:r>
    </w:p>
    <w:p w:rsidR="00D4399B" w:rsidRDefault="00D4399B" w:rsidP="00A468D7">
      <w:pPr>
        <w:spacing w:line="480" w:lineRule="auto"/>
        <w:ind w:left="720" w:firstLine="720"/>
        <w:jc w:val="both"/>
        <w:rPr>
          <w:rFonts w:ascii="Times New Roman" w:hAnsi="Times New Roman" w:cs="Times New Roman"/>
          <w:sz w:val="24"/>
          <w:szCs w:val="24"/>
          <w:lang w:val="en-US"/>
        </w:rPr>
      </w:pPr>
    </w:p>
    <w:p w:rsidR="002405ED" w:rsidRDefault="002405ED" w:rsidP="00AF4A23">
      <w:pPr>
        <w:spacing w:line="480" w:lineRule="auto"/>
        <w:jc w:val="both"/>
        <w:rPr>
          <w:rFonts w:ascii="Times New Roman" w:hAnsi="Times New Roman" w:cs="Times New Roman"/>
          <w:sz w:val="24"/>
          <w:szCs w:val="24"/>
          <w:lang w:val="en-US"/>
        </w:rPr>
      </w:pPr>
    </w:p>
    <w:p w:rsidR="00C21780" w:rsidRDefault="00646D67" w:rsidP="00AF4A23">
      <w:pPr>
        <w:pStyle w:val="ListParagraph"/>
        <w:numPr>
          <w:ilvl w:val="0"/>
          <w:numId w:val="32"/>
        </w:numPr>
        <w:spacing w:line="48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Pendapatan per Bulan Responden</w:t>
      </w:r>
    </w:p>
    <w:p w:rsidR="00225A48" w:rsidRPr="00225A48" w:rsidRDefault="00225A48" w:rsidP="00AF4A2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bagian ini bisa dilihat perbandingan pendapatan per bulan responden sebelum dan sesudah relokasi tempat </w:t>
      </w:r>
      <w:r w:rsidR="00676550">
        <w:rPr>
          <w:rFonts w:ascii="Times New Roman" w:hAnsi="Times New Roman" w:cs="Times New Roman"/>
          <w:sz w:val="24"/>
          <w:szCs w:val="24"/>
          <w:lang w:val="en-US"/>
        </w:rPr>
        <w:t>berjualan. Peneliti membagi jadi dua tabel untuk dua kelompok pedagang yaitu pedagang ikan hias dan bunga hias. Untuk lebih jelasnya bisa dilihat pada tabel berikut:</w:t>
      </w:r>
    </w:p>
    <w:p w:rsidR="00646D67" w:rsidRPr="00610AB9" w:rsidRDefault="00AF4A23" w:rsidP="00225A4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4.12</w:t>
      </w:r>
      <w:r w:rsidR="00646D67" w:rsidRPr="00610AB9">
        <w:rPr>
          <w:rFonts w:ascii="Times New Roman" w:hAnsi="Times New Roman" w:cs="Times New Roman"/>
          <w:b/>
          <w:sz w:val="24"/>
          <w:szCs w:val="24"/>
          <w:lang w:val="en-US"/>
        </w:rPr>
        <w:t xml:space="preserve"> Pendapatan per Bulan </w:t>
      </w:r>
      <w:r w:rsidR="00676550">
        <w:rPr>
          <w:rFonts w:ascii="Times New Roman" w:hAnsi="Times New Roman" w:cs="Times New Roman"/>
          <w:b/>
          <w:sz w:val="24"/>
          <w:szCs w:val="24"/>
          <w:lang w:val="en-US"/>
        </w:rPr>
        <w:t xml:space="preserve">Pedagang Ikan Hias </w:t>
      </w:r>
      <w:r w:rsidR="00646D67" w:rsidRPr="00610AB9">
        <w:rPr>
          <w:rFonts w:ascii="Times New Roman" w:hAnsi="Times New Roman" w:cs="Times New Roman"/>
          <w:b/>
          <w:sz w:val="24"/>
          <w:szCs w:val="24"/>
          <w:lang w:val="en-US"/>
        </w:rPr>
        <w:t>Sebelum</w:t>
      </w:r>
      <w:r w:rsidR="00A86978" w:rsidRPr="00610AB9">
        <w:rPr>
          <w:rFonts w:ascii="Times New Roman" w:hAnsi="Times New Roman" w:cs="Times New Roman"/>
          <w:b/>
          <w:sz w:val="24"/>
          <w:szCs w:val="24"/>
          <w:lang w:val="en-US"/>
        </w:rPr>
        <w:t xml:space="preserve"> dan</w:t>
      </w:r>
      <w:r w:rsidR="00646D67" w:rsidRPr="00610AB9">
        <w:rPr>
          <w:rFonts w:ascii="Times New Roman" w:hAnsi="Times New Roman" w:cs="Times New Roman"/>
          <w:b/>
          <w:sz w:val="24"/>
          <w:szCs w:val="24"/>
          <w:lang w:val="en-US"/>
        </w:rPr>
        <w:t xml:space="preserve"> </w:t>
      </w:r>
      <w:r w:rsidR="00A86978" w:rsidRPr="00610AB9">
        <w:rPr>
          <w:rFonts w:ascii="Times New Roman" w:hAnsi="Times New Roman" w:cs="Times New Roman"/>
          <w:b/>
          <w:sz w:val="24"/>
          <w:szCs w:val="24"/>
          <w:lang w:val="en-US"/>
        </w:rPr>
        <w:t xml:space="preserve">Sesudah </w:t>
      </w:r>
      <w:r w:rsidR="00646D67" w:rsidRPr="00610AB9">
        <w:rPr>
          <w:rFonts w:ascii="Times New Roman" w:hAnsi="Times New Roman" w:cs="Times New Roman"/>
          <w:b/>
          <w:sz w:val="24"/>
          <w:szCs w:val="24"/>
          <w:lang w:val="en-US"/>
        </w:rPr>
        <w:t>Relokasi</w:t>
      </w:r>
    </w:p>
    <w:tbl>
      <w:tblPr>
        <w:tblStyle w:val="TableGrid"/>
        <w:tblW w:w="8930" w:type="dxa"/>
        <w:jc w:val="center"/>
        <w:tblInd w:w="250" w:type="dxa"/>
        <w:tblLayout w:type="fixed"/>
        <w:tblLook w:val="04A0"/>
      </w:tblPr>
      <w:tblGrid>
        <w:gridCol w:w="709"/>
        <w:gridCol w:w="2929"/>
        <w:gridCol w:w="1276"/>
        <w:gridCol w:w="1382"/>
        <w:gridCol w:w="1243"/>
        <w:gridCol w:w="1391"/>
      </w:tblGrid>
      <w:tr w:rsidR="00F21EA4" w:rsidTr="008618DD">
        <w:trPr>
          <w:jc w:val="center"/>
        </w:trPr>
        <w:tc>
          <w:tcPr>
            <w:tcW w:w="709" w:type="dxa"/>
            <w:vMerge w:val="restart"/>
          </w:tcPr>
          <w:p w:rsidR="00A86978" w:rsidRDefault="00A86978" w:rsidP="00A86978">
            <w:pPr>
              <w:pStyle w:val="ListParagraph"/>
              <w:ind w:left="0"/>
              <w:jc w:val="center"/>
              <w:rPr>
                <w:rFonts w:ascii="Times New Roman" w:hAnsi="Times New Roman" w:cs="Times New Roman"/>
                <w:b/>
                <w:sz w:val="24"/>
                <w:szCs w:val="24"/>
                <w:lang w:val="en-US"/>
              </w:rPr>
            </w:pPr>
            <w:bookmarkStart w:id="0" w:name="OLE_LINK1"/>
            <w:r>
              <w:rPr>
                <w:rFonts w:ascii="Times New Roman" w:hAnsi="Times New Roman" w:cs="Times New Roman"/>
                <w:b/>
                <w:sz w:val="24"/>
                <w:szCs w:val="24"/>
                <w:lang w:val="en-US"/>
              </w:rPr>
              <w:t>No.</w:t>
            </w:r>
          </w:p>
        </w:tc>
        <w:tc>
          <w:tcPr>
            <w:tcW w:w="2929" w:type="dxa"/>
            <w:vMerge w:val="restart"/>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Pendapatan per Bulan</w:t>
            </w:r>
            <w:r w:rsidR="000F478F">
              <w:rPr>
                <w:rFonts w:ascii="Times New Roman" w:hAnsi="Times New Roman" w:cs="Times New Roman"/>
                <w:b/>
                <w:sz w:val="24"/>
                <w:szCs w:val="24"/>
                <w:lang w:val="en-US"/>
              </w:rPr>
              <w:t xml:space="preserve"> (Rp)</w:t>
            </w:r>
          </w:p>
        </w:tc>
        <w:tc>
          <w:tcPr>
            <w:tcW w:w="2658" w:type="dxa"/>
            <w:gridSpan w:val="2"/>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634" w:type="dxa"/>
            <w:gridSpan w:val="2"/>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0F478F" w:rsidTr="008618DD">
        <w:trPr>
          <w:jc w:val="center"/>
        </w:trPr>
        <w:tc>
          <w:tcPr>
            <w:tcW w:w="709" w:type="dxa"/>
            <w:vMerge/>
          </w:tcPr>
          <w:p w:rsidR="00A86978" w:rsidRDefault="00A86978" w:rsidP="00A86978">
            <w:pPr>
              <w:pStyle w:val="ListParagraph"/>
              <w:ind w:left="0"/>
              <w:jc w:val="center"/>
              <w:rPr>
                <w:rFonts w:ascii="Times New Roman" w:hAnsi="Times New Roman" w:cs="Times New Roman"/>
                <w:b/>
                <w:sz w:val="24"/>
                <w:szCs w:val="24"/>
                <w:lang w:val="en-US"/>
              </w:rPr>
            </w:pPr>
          </w:p>
        </w:tc>
        <w:tc>
          <w:tcPr>
            <w:tcW w:w="2929" w:type="dxa"/>
            <w:vMerge/>
          </w:tcPr>
          <w:p w:rsidR="00A86978" w:rsidRDefault="00A86978" w:rsidP="00A86978">
            <w:pPr>
              <w:pStyle w:val="ListParagraph"/>
              <w:ind w:left="0"/>
              <w:jc w:val="center"/>
              <w:rPr>
                <w:rFonts w:ascii="Times New Roman" w:hAnsi="Times New Roman" w:cs="Times New Roman"/>
                <w:b/>
                <w:sz w:val="24"/>
                <w:szCs w:val="24"/>
                <w:lang w:val="en-US"/>
              </w:rPr>
            </w:pPr>
          </w:p>
        </w:tc>
        <w:tc>
          <w:tcPr>
            <w:tcW w:w="1276" w:type="dxa"/>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82" w:type="dxa"/>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243" w:type="dxa"/>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91" w:type="dxa"/>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0F478F" w:rsidTr="008618DD">
        <w:trPr>
          <w:jc w:val="center"/>
        </w:trPr>
        <w:tc>
          <w:tcPr>
            <w:tcW w:w="709" w:type="dxa"/>
          </w:tcPr>
          <w:p w:rsidR="00A86978" w:rsidRPr="00A86978" w:rsidRDefault="00A86978"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29" w:type="dxa"/>
          </w:tcPr>
          <w:p w:rsidR="000F478F" w:rsidRPr="00A86978" w:rsidRDefault="00676550" w:rsidP="000F478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 5</w:t>
            </w:r>
            <w:r w:rsidR="000F478F">
              <w:rPr>
                <w:rFonts w:ascii="Times New Roman" w:hAnsi="Times New Roman" w:cs="Times New Roman"/>
                <w:sz w:val="24"/>
                <w:szCs w:val="24"/>
                <w:lang w:val="en-US"/>
              </w:rPr>
              <w:t>.000.000,-</w:t>
            </w:r>
          </w:p>
        </w:tc>
        <w:tc>
          <w:tcPr>
            <w:tcW w:w="1276" w:type="dxa"/>
          </w:tcPr>
          <w:p w:rsidR="00A86978" w:rsidRPr="00A86978" w:rsidRDefault="00F21EA4"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82" w:type="dxa"/>
          </w:tcPr>
          <w:p w:rsidR="00A86978" w:rsidRPr="00A86978" w:rsidRDefault="00133B3D"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43"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391"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F478F" w:rsidTr="008618DD">
        <w:trPr>
          <w:jc w:val="center"/>
        </w:trPr>
        <w:tc>
          <w:tcPr>
            <w:tcW w:w="709" w:type="dxa"/>
          </w:tcPr>
          <w:p w:rsidR="00A86978" w:rsidRPr="00A86978" w:rsidRDefault="00A86978"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29"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5.000.001,- – 10</w:t>
            </w:r>
            <w:r w:rsidR="000F478F">
              <w:rPr>
                <w:rFonts w:ascii="Times New Roman" w:hAnsi="Times New Roman" w:cs="Times New Roman"/>
                <w:sz w:val="24"/>
                <w:szCs w:val="24"/>
                <w:lang w:val="en-US"/>
              </w:rPr>
              <w:t>.000.000,-</w:t>
            </w:r>
          </w:p>
        </w:tc>
        <w:tc>
          <w:tcPr>
            <w:tcW w:w="1276"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43"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391"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0F478F" w:rsidTr="008618DD">
        <w:trPr>
          <w:jc w:val="center"/>
        </w:trPr>
        <w:tc>
          <w:tcPr>
            <w:tcW w:w="709" w:type="dxa"/>
          </w:tcPr>
          <w:p w:rsidR="00A86978" w:rsidRPr="00A86978" w:rsidRDefault="00A86978"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29" w:type="dxa"/>
          </w:tcPr>
          <w:p w:rsidR="00A86978" w:rsidRPr="00A86978" w:rsidRDefault="00676550" w:rsidP="000F478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0F478F">
              <w:rPr>
                <w:rFonts w:ascii="Times New Roman" w:hAnsi="Times New Roman" w:cs="Times New Roman"/>
                <w:sz w:val="24"/>
                <w:szCs w:val="24"/>
                <w:lang w:val="en-US"/>
              </w:rPr>
              <w:t>.000.001</w:t>
            </w:r>
            <w:r w:rsidR="00F21EA4">
              <w:rPr>
                <w:rFonts w:ascii="Times New Roman" w:hAnsi="Times New Roman" w:cs="Times New Roman"/>
                <w:sz w:val="24"/>
                <w:szCs w:val="24"/>
                <w:lang w:val="en-US"/>
              </w:rPr>
              <w:t>,-</w:t>
            </w:r>
            <w:r w:rsidR="000F478F">
              <w:rPr>
                <w:rFonts w:ascii="Times New Roman" w:hAnsi="Times New Roman" w:cs="Times New Roman"/>
                <w:sz w:val="24"/>
                <w:szCs w:val="24"/>
                <w:lang w:val="en-US"/>
              </w:rPr>
              <w:t xml:space="preserve"> – 15.000.000,-</w:t>
            </w:r>
          </w:p>
        </w:tc>
        <w:tc>
          <w:tcPr>
            <w:tcW w:w="1276"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82"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43"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391"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0F478F" w:rsidTr="008618DD">
        <w:trPr>
          <w:jc w:val="center"/>
        </w:trPr>
        <w:tc>
          <w:tcPr>
            <w:tcW w:w="709" w:type="dxa"/>
          </w:tcPr>
          <w:p w:rsidR="00A86978" w:rsidRPr="00A86978" w:rsidRDefault="00A86978"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29" w:type="dxa"/>
          </w:tcPr>
          <w:p w:rsidR="00A86978" w:rsidRPr="00A86978" w:rsidRDefault="000F478F"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15.000.001</w:t>
            </w:r>
            <w:r w:rsidR="00F21EA4">
              <w:rPr>
                <w:rFonts w:ascii="Times New Roman" w:hAnsi="Times New Roman" w:cs="Times New Roman"/>
                <w:sz w:val="24"/>
                <w:szCs w:val="24"/>
                <w:lang w:val="en-US"/>
              </w:rPr>
              <w:t>,-</w:t>
            </w:r>
            <w:r w:rsidR="00676550">
              <w:rPr>
                <w:rFonts w:ascii="Times New Roman" w:hAnsi="Times New Roman" w:cs="Times New Roman"/>
                <w:sz w:val="24"/>
                <w:szCs w:val="24"/>
                <w:lang w:val="en-US"/>
              </w:rPr>
              <w:t xml:space="preserve"> – 20</w:t>
            </w:r>
            <w:r>
              <w:rPr>
                <w:rFonts w:ascii="Times New Roman" w:hAnsi="Times New Roman" w:cs="Times New Roman"/>
                <w:sz w:val="24"/>
                <w:szCs w:val="24"/>
                <w:lang w:val="en-US"/>
              </w:rPr>
              <w:t>.000.000</w:t>
            </w:r>
            <w:r w:rsidR="00F21EA4">
              <w:rPr>
                <w:rFonts w:ascii="Times New Roman" w:hAnsi="Times New Roman" w:cs="Times New Roman"/>
                <w:sz w:val="24"/>
                <w:szCs w:val="24"/>
                <w:lang w:val="en-US"/>
              </w:rPr>
              <w:t>,-</w:t>
            </w:r>
          </w:p>
        </w:tc>
        <w:tc>
          <w:tcPr>
            <w:tcW w:w="1276"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382"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243"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91"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0F478F" w:rsidTr="008618DD">
        <w:trPr>
          <w:jc w:val="center"/>
        </w:trPr>
        <w:tc>
          <w:tcPr>
            <w:tcW w:w="709" w:type="dxa"/>
          </w:tcPr>
          <w:p w:rsidR="00A86978" w:rsidRPr="00A86978" w:rsidRDefault="00A86978"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29"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25.000.001,- – 30</w:t>
            </w:r>
            <w:r w:rsidR="00F21EA4">
              <w:rPr>
                <w:rFonts w:ascii="Times New Roman" w:hAnsi="Times New Roman" w:cs="Times New Roman"/>
                <w:sz w:val="24"/>
                <w:szCs w:val="24"/>
                <w:lang w:val="en-US"/>
              </w:rPr>
              <w:t>.000.000,-</w:t>
            </w:r>
          </w:p>
        </w:tc>
        <w:tc>
          <w:tcPr>
            <w:tcW w:w="1276"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382"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243" w:type="dxa"/>
          </w:tcPr>
          <w:p w:rsidR="00A86978"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91" w:type="dxa"/>
          </w:tcPr>
          <w:p w:rsidR="00A86978"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21EA4" w:rsidTr="008618DD">
        <w:trPr>
          <w:jc w:val="center"/>
        </w:trPr>
        <w:tc>
          <w:tcPr>
            <w:tcW w:w="709" w:type="dxa"/>
          </w:tcPr>
          <w:p w:rsidR="00F21EA4" w:rsidRDefault="00F21EA4"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29" w:type="dxa"/>
          </w:tcPr>
          <w:p w:rsidR="00F21EA4" w:rsidRDefault="00676550" w:rsidP="00F21EA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30.000.001,- – 35</w:t>
            </w:r>
            <w:r w:rsidR="00F21EA4">
              <w:rPr>
                <w:rFonts w:ascii="Times New Roman" w:hAnsi="Times New Roman" w:cs="Times New Roman"/>
                <w:sz w:val="24"/>
                <w:szCs w:val="24"/>
                <w:lang w:val="en-US"/>
              </w:rPr>
              <w:t>.000.000,-</w:t>
            </w:r>
          </w:p>
        </w:tc>
        <w:tc>
          <w:tcPr>
            <w:tcW w:w="1276" w:type="dxa"/>
          </w:tcPr>
          <w:p w:rsidR="00F21EA4"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382" w:type="dxa"/>
          </w:tcPr>
          <w:p w:rsidR="00F21EA4"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243" w:type="dxa"/>
          </w:tcPr>
          <w:p w:rsidR="00F21EA4" w:rsidRPr="00A86978" w:rsidRDefault="00133B3D"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F21EA4" w:rsidRPr="00A86978" w:rsidRDefault="00610AB9"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F21EA4" w:rsidTr="008618DD">
        <w:trPr>
          <w:jc w:val="center"/>
        </w:trPr>
        <w:tc>
          <w:tcPr>
            <w:tcW w:w="709" w:type="dxa"/>
          </w:tcPr>
          <w:p w:rsidR="00F21EA4" w:rsidRDefault="00F21EA4"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929" w:type="dxa"/>
          </w:tcPr>
          <w:p w:rsidR="00F21EA4" w:rsidRDefault="00676550" w:rsidP="00F21EA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35.000.001,- – 40</w:t>
            </w:r>
            <w:r w:rsidR="00F21EA4">
              <w:rPr>
                <w:rFonts w:ascii="Times New Roman" w:hAnsi="Times New Roman" w:cs="Times New Roman"/>
                <w:sz w:val="24"/>
                <w:szCs w:val="24"/>
                <w:lang w:val="en-US"/>
              </w:rPr>
              <w:t>.000.000,-</w:t>
            </w:r>
          </w:p>
        </w:tc>
        <w:tc>
          <w:tcPr>
            <w:tcW w:w="1276" w:type="dxa"/>
          </w:tcPr>
          <w:p w:rsidR="00F21EA4"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F21EA4"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43" w:type="dxa"/>
          </w:tcPr>
          <w:p w:rsidR="00F21EA4" w:rsidRPr="00A86978" w:rsidRDefault="00133B3D"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F21EA4" w:rsidRPr="00A86978" w:rsidRDefault="00610AB9"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F21EA4" w:rsidTr="008618DD">
        <w:trPr>
          <w:jc w:val="center"/>
        </w:trPr>
        <w:tc>
          <w:tcPr>
            <w:tcW w:w="709" w:type="dxa"/>
          </w:tcPr>
          <w:p w:rsidR="00F21EA4" w:rsidRDefault="00F21EA4"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929" w:type="dxa"/>
          </w:tcPr>
          <w:p w:rsidR="00F21EA4" w:rsidRDefault="00676550" w:rsidP="00F21EA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&gt; 40</w:t>
            </w:r>
            <w:r w:rsidR="00F21EA4">
              <w:rPr>
                <w:rFonts w:ascii="Times New Roman" w:hAnsi="Times New Roman" w:cs="Times New Roman"/>
                <w:sz w:val="24"/>
                <w:szCs w:val="24"/>
                <w:lang w:val="en-US"/>
              </w:rPr>
              <w:t>.000.001,-</w:t>
            </w:r>
          </w:p>
        </w:tc>
        <w:tc>
          <w:tcPr>
            <w:tcW w:w="1276" w:type="dxa"/>
          </w:tcPr>
          <w:p w:rsidR="00F21EA4" w:rsidRPr="00A86978" w:rsidRDefault="00676550"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82" w:type="dxa"/>
          </w:tcPr>
          <w:p w:rsidR="00F21EA4" w:rsidRPr="00A86978" w:rsidRDefault="00226B1E"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43" w:type="dxa"/>
          </w:tcPr>
          <w:p w:rsidR="00F21EA4" w:rsidRPr="00A86978" w:rsidRDefault="00133B3D"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F21EA4" w:rsidRPr="00A86978" w:rsidRDefault="00610AB9" w:rsidP="00A86978">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A86978" w:rsidTr="008618DD">
        <w:trPr>
          <w:jc w:val="center"/>
        </w:trPr>
        <w:tc>
          <w:tcPr>
            <w:tcW w:w="3638" w:type="dxa"/>
            <w:gridSpan w:val="2"/>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276" w:type="dxa"/>
          </w:tcPr>
          <w:p w:rsidR="00A86978" w:rsidRDefault="00676550"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382" w:type="dxa"/>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243" w:type="dxa"/>
          </w:tcPr>
          <w:p w:rsidR="00A86978" w:rsidRDefault="00676550"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391" w:type="dxa"/>
          </w:tcPr>
          <w:p w:rsidR="00A86978" w:rsidRDefault="00A86978" w:rsidP="00A86978">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bookmarkEnd w:id="0"/>
    <w:p w:rsidR="00610AB9" w:rsidRPr="00C21780" w:rsidRDefault="00610AB9" w:rsidP="00610AB9">
      <w:pPr>
        <w:spacing w:line="360" w:lineRule="auto"/>
        <w:ind w:left="54" w:firstLine="720"/>
        <w:rPr>
          <w:rFonts w:ascii="Times New Roman" w:hAnsi="Times New Roman" w:cs="Times New Roman"/>
          <w:i/>
          <w:sz w:val="18"/>
          <w:szCs w:val="18"/>
          <w:lang w:val="en-US"/>
        </w:rPr>
      </w:pPr>
      <w:r w:rsidRPr="00C21780">
        <w:rPr>
          <w:rFonts w:ascii="Times New Roman" w:hAnsi="Times New Roman" w:cs="Times New Roman"/>
          <w:i/>
          <w:sz w:val="18"/>
          <w:szCs w:val="18"/>
          <w:lang w:val="en-US"/>
        </w:rPr>
        <w:t>Sumber: Hasil Penelitian, 2010</w:t>
      </w:r>
    </w:p>
    <w:p w:rsidR="00B91C5D" w:rsidRDefault="008B4109" w:rsidP="00A468D7">
      <w:pPr>
        <w:spacing w:line="480" w:lineRule="auto"/>
        <w:ind w:left="720" w:firstLine="720"/>
        <w:jc w:val="both"/>
        <w:rPr>
          <w:rFonts w:ascii="Times New Roman" w:hAnsi="Times New Roman"/>
          <w:sz w:val="24"/>
          <w:szCs w:val="24"/>
          <w:lang w:val="en-US"/>
        </w:rPr>
      </w:pPr>
      <w:r>
        <w:rPr>
          <w:rFonts w:ascii="Times New Roman" w:hAnsi="Times New Roman"/>
          <w:sz w:val="24"/>
          <w:szCs w:val="24"/>
        </w:rPr>
        <w:t>Dari tabel 4.</w:t>
      </w:r>
      <w:r w:rsidR="00AF4A23">
        <w:rPr>
          <w:rFonts w:ascii="Times New Roman" w:hAnsi="Times New Roman"/>
          <w:sz w:val="24"/>
          <w:szCs w:val="24"/>
          <w:lang w:val="en-US"/>
        </w:rPr>
        <w:t>12</w:t>
      </w:r>
      <w:r w:rsidR="00AC3B6C">
        <w:rPr>
          <w:rFonts w:ascii="Times New Roman" w:hAnsi="Times New Roman"/>
          <w:sz w:val="24"/>
          <w:szCs w:val="24"/>
          <w:lang w:val="en-US"/>
        </w:rPr>
        <w:t xml:space="preserve"> </w:t>
      </w:r>
      <w:r w:rsidR="003C7B90">
        <w:rPr>
          <w:rFonts w:ascii="Times New Roman" w:hAnsi="Times New Roman"/>
          <w:sz w:val="24"/>
          <w:szCs w:val="24"/>
        </w:rPr>
        <w:t>dapat dilihat pen</w:t>
      </w:r>
      <w:r w:rsidR="003C7B90">
        <w:rPr>
          <w:rFonts w:ascii="Times New Roman" w:hAnsi="Times New Roman"/>
          <w:sz w:val="24"/>
          <w:szCs w:val="24"/>
          <w:lang w:val="en-US"/>
        </w:rPr>
        <w:t>dapat</w:t>
      </w:r>
      <w:r w:rsidR="003C7B90">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sidR="00D72565">
        <w:rPr>
          <w:rFonts w:ascii="Times New Roman" w:hAnsi="Times New Roman"/>
          <w:sz w:val="24"/>
          <w:szCs w:val="24"/>
          <w:lang w:val="en-US"/>
        </w:rPr>
        <w:t xml:space="preserve">pedagang ikan hias </w:t>
      </w:r>
      <w:r>
        <w:rPr>
          <w:rFonts w:ascii="Times New Roman" w:hAnsi="Times New Roman"/>
          <w:sz w:val="24"/>
          <w:szCs w:val="24"/>
        </w:rPr>
        <w:t xml:space="preserve">sebelum </w:t>
      </w:r>
      <w:r>
        <w:rPr>
          <w:rFonts w:ascii="Times New Roman" w:hAnsi="Times New Roman"/>
          <w:sz w:val="24"/>
          <w:szCs w:val="24"/>
          <w:lang w:val="en-US"/>
        </w:rPr>
        <w:t>dan sesudah relokasi</w:t>
      </w:r>
      <w:r w:rsidR="005F1E08">
        <w:rPr>
          <w:rFonts w:ascii="Times New Roman" w:hAnsi="Times New Roman"/>
          <w:sz w:val="24"/>
          <w:szCs w:val="24"/>
          <w:lang w:val="en-US"/>
        </w:rPr>
        <w:t>.</w:t>
      </w:r>
      <w:r>
        <w:rPr>
          <w:rFonts w:ascii="Times New Roman" w:hAnsi="Times New Roman"/>
          <w:sz w:val="24"/>
          <w:szCs w:val="24"/>
          <w:lang w:val="en-US"/>
        </w:rPr>
        <w:t xml:space="preserve"> </w:t>
      </w:r>
      <w:r w:rsidR="003C7B90">
        <w:rPr>
          <w:rFonts w:ascii="Times New Roman" w:hAnsi="Times New Roman"/>
          <w:sz w:val="24"/>
          <w:szCs w:val="24"/>
          <w:lang w:val="en-US"/>
        </w:rPr>
        <w:t xml:space="preserve">Untuk pendapatan per bulan </w:t>
      </w:r>
      <w:r w:rsidR="00226B1E">
        <w:rPr>
          <w:rFonts w:ascii="Times New Roman" w:hAnsi="Times New Roman"/>
          <w:sz w:val="24"/>
          <w:szCs w:val="24"/>
          <w:lang w:val="en-US"/>
        </w:rPr>
        <w:t xml:space="preserve">pedagang ikan hias </w:t>
      </w:r>
      <w:r w:rsidR="003C7B90">
        <w:rPr>
          <w:rFonts w:ascii="Times New Roman" w:hAnsi="Times New Roman"/>
          <w:sz w:val="24"/>
          <w:szCs w:val="24"/>
          <w:lang w:val="en-US"/>
        </w:rPr>
        <w:t xml:space="preserve">sebelum relokasi sebanyak </w:t>
      </w:r>
      <w:r w:rsidR="00AC3B6C">
        <w:rPr>
          <w:rFonts w:ascii="Times New Roman" w:hAnsi="Times New Roman"/>
          <w:sz w:val="24"/>
          <w:szCs w:val="24"/>
          <w:lang w:val="en-US"/>
        </w:rPr>
        <w:t>3</w:t>
      </w:r>
      <w:r w:rsidR="00226B1E">
        <w:rPr>
          <w:rFonts w:ascii="Times New Roman" w:hAnsi="Times New Roman"/>
          <w:sz w:val="24"/>
          <w:szCs w:val="24"/>
        </w:rPr>
        <w:t xml:space="preserve"> orang responden atau </w:t>
      </w:r>
      <w:r w:rsidR="00AC3B6C">
        <w:rPr>
          <w:rFonts w:ascii="Times New Roman" w:hAnsi="Times New Roman"/>
          <w:sz w:val="24"/>
          <w:szCs w:val="24"/>
          <w:lang w:val="en-US"/>
        </w:rPr>
        <w:t>6</w:t>
      </w:r>
      <w:r w:rsidRPr="0051374D">
        <w:rPr>
          <w:rFonts w:ascii="Times New Roman" w:hAnsi="Times New Roman"/>
          <w:sz w:val="24"/>
          <w:szCs w:val="24"/>
        </w:rPr>
        <w:t>% mengatakan pendapatan</w:t>
      </w:r>
      <w:r w:rsidR="005F1E08">
        <w:rPr>
          <w:rFonts w:ascii="Times New Roman" w:hAnsi="Times New Roman"/>
          <w:sz w:val="24"/>
          <w:szCs w:val="24"/>
        </w:rPr>
        <w:t xml:space="preserve"> </w:t>
      </w:r>
      <w:r w:rsidRPr="0051374D">
        <w:rPr>
          <w:rFonts w:ascii="Times New Roman" w:hAnsi="Times New Roman"/>
          <w:sz w:val="24"/>
          <w:szCs w:val="24"/>
        </w:rPr>
        <w:t xml:space="preserve">mereka </w:t>
      </w:r>
      <w:r w:rsidR="003C7B90">
        <w:rPr>
          <w:rFonts w:ascii="Times New Roman" w:hAnsi="Times New Roman"/>
          <w:sz w:val="24"/>
          <w:szCs w:val="24"/>
        </w:rPr>
        <w:t>yang paling tinggi sekitar</w:t>
      </w:r>
      <w:r w:rsidR="003C7B90">
        <w:rPr>
          <w:rFonts w:ascii="Times New Roman" w:hAnsi="Times New Roman"/>
          <w:sz w:val="24"/>
          <w:szCs w:val="24"/>
          <w:lang w:val="en-US"/>
        </w:rPr>
        <w:t xml:space="preserve"> </w:t>
      </w:r>
      <w:r>
        <w:rPr>
          <w:rFonts w:ascii="Times New Roman" w:hAnsi="Times New Roman"/>
          <w:sz w:val="24"/>
          <w:szCs w:val="24"/>
          <w:lang w:val="en-US"/>
        </w:rPr>
        <w:t xml:space="preserve">&gt; </w:t>
      </w:r>
      <w:r w:rsidR="00A97435">
        <w:rPr>
          <w:rFonts w:ascii="Times New Roman" w:hAnsi="Times New Roman"/>
          <w:sz w:val="24"/>
          <w:szCs w:val="24"/>
        </w:rPr>
        <w:t xml:space="preserve">Rp. </w:t>
      </w:r>
      <w:r w:rsidR="00AC3B6C">
        <w:rPr>
          <w:rFonts w:ascii="Times New Roman" w:hAnsi="Times New Roman"/>
          <w:sz w:val="24"/>
          <w:szCs w:val="24"/>
          <w:lang w:val="en-US"/>
        </w:rPr>
        <w:t>40</w:t>
      </w:r>
      <w:r w:rsidR="00226B1E">
        <w:rPr>
          <w:rFonts w:ascii="Times New Roman" w:hAnsi="Times New Roman"/>
          <w:sz w:val="24"/>
          <w:szCs w:val="24"/>
          <w:lang w:val="en-US"/>
        </w:rPr>
        <w:t>.000.001</w:t>
      </w:r>
      <w:r w:rsidRPr="0051374D">
        <w:rPr>
          <w:rFonts w:ascii="Times New Roman" w:hAnsi="Times New Roman"/>
          <w:sz w:val="24"/>
          <w:szCs w:val="24"/>
        </w:rPr>
        <w:t>,</w:t>
      </w:r>
      <w:r w:rsidR="006141CC">
        <w:rPr>
          <w:rFonts w:ascii="Times New Roman" w:hAnsi="Times New Roman"/>
          <w:sz w:val="24"/>
          <w:szCs w:val="24"/>
          <w:lang w:val="en-US"/>
        </w:rPr>
        <w:t>-</w:t>
      </w:r>
      <w:r w:rsidR="00A97435">
        <w:rPr>
          <w:rFonts w:ascii="Times New Roman" w:hAnsi="Times New Roman"/>
          <w:sz w:val="24"/>
          <w:szCs w:val="24"/>
        </w:rPr>
        <w:t xml:space="preserve"> kemudian sebanyak </w:t>
      </w:r>
      <w:r w:rsidR="00A97435">
        <w:rPr>
          <w:rFonts w:ascii="Times New Roman" w:hAnsi="Times New Roman"/>
          <w:sz w:val="24"/>
          <w:szCs w:val="24"/>
          <w:lang w:val="en-US"/>
        </w:rPr>
        <w:t>38</w:t>
      </w:r>
      <w:r w:rsidR="00A97435">
        <w:rPr>
          <w:rFonts w:ascii="Times New Roman" w:hAnsi="Times New Roman"/>
          <w:sz w:val="24"/>
          <w:szCs w:val="24"/>
        </w:rPr>
        <w:t xml:space="preserve">% responden atau </w:t>
      </w:r>
      <w:r w:rsidR="00AC3B6C">
        <w:rPr>
          <w:rFonts w:ascii="Times New Roman" w:hAnsi="Times New Roman"/>
          <w:sz w:val="24"/>
          <w:szCs w:val="24"/>
          <w:lang w:val="en-US"/>
        </w:rPr>
        <w:t>19</w:t>
      </w:r>
      <w:r w:rsidR="003C7B90">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Pr>
          <w:rFonts w:ascii="Times New Roman" w:hAnsi="Times New Roman"/>
          <w:sz w:val="24"/>
          <w:szCs w:val="24"/>
        </w:rPr>
        <w:t>total penghasilan pedagang</w:t>
      </w:r>
      <w:r w:rsidRPr="0051374D">
        <w:rPr>
          <w:rFonts w:ascii="Times New Roman" w:hAnsi="Times New Roman"/>
          <w:sz w:val="24"/>
          <w:szCs w:val="24"/>
        </w:rPr>
        <w:t xml:space="preserve"> </w:t>
      </w:r>
      <w:r>
        <w:rPr>
          <w:rFonts w:ascii="Times New Roman" w:hAnsi="Times New Roman"/>
          <w:sz w:val="24"/>
          <w:szCs w:val="24"/>
        </w:rPr>
        <w:t>sekit</w:t>
      </w:r>
      <w:r w:rsidR="003C7B90">
        <w:rPr>
          <w:rFonts w:ascii="Times New Roman" w:hAnsi="Times New Roman"/>
          <w:sz w:val="24"/>
          <w:szCs w:val="24"/>
        </w:rPr>
        <w:t xml:space="preserve">ar Rp. </w:t>
      </w:r>
      <w:r w:rsidR="00A97435">
        <w:rPr>
          <w:rFonts w:ascii="Times New Roman" w:hAnsi="Times New Roman"/>
          <w:sz w:val="24"/>
          <w:szCs w:val="24"/>
          <w:lang w:val="en-US"/>
        </w:rPr>
        <w:t>25</w:t>
      </w:r>
      <w:r w:rsidR="003C7B90">
        <w:rPr>
          <w:rFonts w:ascii="Times New Roman" w:hAnsi="Times New Roman"/>
          <w:sz w:val="24"/>
          <w:szCs w:val="24"/>
        </w:rPr>
        <w:t>.000.00</w:t>
      </w:r>
      <w:r w:rsidR="003C7B90">
        <w:rPr>
          <w:rFonts w:ascii="Times New Roman" w:hAnsi="Times New Roman"/>
          <w:sz w:val="24"/>
          <w:szCs w:val="24"/>
          <w:lang w:val="en-US"/>
        </w:rPr>
        <w:t>1</w:t>
      </w:r>
      <w:r w:rsidR="006141CC">
        <w:rPr>
          <w:rFonts w:ascii="Times New Roman" w:hAnsi="Times New Roman"/>
          <w:sz w:val="24"/>
          <w:szCs w:val="24"/>
          <w:lang w:val="en-US"/>
        </w:rPr>
        <w:t>,-</w:t>
      </w:r>
      <w:r w:rsidR="003C7B90">
        <w:rPr>
          <w:rFonts w:ascii="Times New Roman" w:hAnsi="Times New Roman"/>
          <w:sz w:val="24"/>
          <w:szCs w:val="24"/>
        </w:rPr>
        <w:t xml:space="preserve"> – Rp. </w:t>
      </w:r>
      <w:r w:rsidR="00A97435">
        <w:rPr>
          <w:rFonts w:ascii="Times New Roman" w:hAnsi="Times New Roman"/>
          <w:sz w:val="24"/>
          <w:szCs w:val="24"/>
          <w:lang w:val="en-US"/>
        </w:rPr>
        <w:t>30</w:t>
      </w:r>
      <w:r w:rsidR="003C7B90">
        <w:rPr>
          <w:rFonts w:ascii="Times New Roman" w:hAnsi="Times New Roman"/>
          <w:sz w:val="24"/>
          <w:szCs w:val="24"/>
          <w:lang w:val="en-US"/>
        </w:rPr>
        <w:t>.000.000</w:t>
      </w:r>
      <w:r w:rsidR="006141CC">
        <w:rPr>
          <w:rFonts w:ascii="Times New Roman" w:hAnsi="Times New Roman"/>
          <w:sz w:val="24"/>
          <w:szCs w:val="24"/>
          <w:lang w:val="en-US"/>
        </w:rPr>
        <w:t>,-</w:t>
      </w:r>
      <w:r w:rsidRPr="0051374D">
        <w:rPr>
          <w:rFonts w:ascii="Times New Roman" w:hAnsi="Times New Roman"/>
          <w:sz w:val="24"/>
          <w:szCs w:val="24"/>
        </w:rPr>
        <w:t xml:space="preserve"> dan </w:t>
      </w:r>
      <w:r w:rsidR="003C7B90">
        <w:rPr>
          <w:rFonts w:ascii="Times New Roman" w:hAnsi="Times New Roman"/>
          <w:sz w:val="24"/>
          <w:szCs w:val="24"/>
          <w:lang w:val="en-US"/>
        </w:rPr>
        <w:t>ini merupakan kelompok pendapatan pedagang yang t</w:t>
      </w:r>
      <w:r w:rsidR="00A97435">
        <w:rPr>
          <w:rFonts w:ascii="Times New Roman" w:hAnsi="Times New Roman"/>
          <w:sz w:val="24"/>
          <w:szCs w:val="24"/>
          <w:lang w:val="en-US"/>
        </w:rPr>
        <w:t>erbanyak saat sebelum relokasi.</w:t>
      </w:r>
    </w:p>
    <w:p w:rsidR="003C7B90" w:rsidRPr="00F567F3" w:rsidRDefault="00A97435" w:rsidP="00F567F3">
      <w:pPr>
        <w:spacing w:line="480" w:lineRule="auto"/>
        <w:ind w:left="720" w:firstLine="720"/>
        <w:jc w:val="both"/>
        <w:rPr>
          <w:rFonts w:ascii="Times New Roman" w:hAnsi="Times New Roman"/>
          <w:sz w:val="24"/>
          <w:szCs w:val="24"/>
          <w:lang w:val="en-US"/>
        </w:rPr>
      </w:pPr>
      <w:r>
        <w:rPr>
          <w:rFonts w:ascii="Times New Roman" w:hAnsi="Times New Roman"/>
          <w:sz w:val="24"/>
          <w:szCs w:val="24"/>
        </w:rPr>
        <w:lastRenderedPageBreak/>
        <w:t>Dari tabel 4.</w:t>
      </w:r>
      <w:r w:rsidR="00AF4A23">
        <w:rPr>
          <w:rFonts w:ascii="Times New Roman" w:hAnsi="Times New Roman"/>
          <w:sz w:val="24"/>
          <w:szCs w:val="24"/>
          <w:lang w:val="en-US"/>
        </w:rPr>
        <w:t>12</w:t>
      </w:r>
      <w:r>
        <w:rPr>
          <w:rFonts w:ascii="Times New Roman" w:hAnsi="Times New Roman"/>
          <w:sz w:val="24"/>
          <w:szCs w:val="24"/>
        </w:rPr>
        <w:t xml:space="preserve"> dapat dilihat </w:t>
      </w:r>
      <w:r>
        <w:rPr>
          <w:rFonts w:ascii="Times New Roman" w:hAnsi="Times New Roman"/>
          <w:sz w:val="24"/>
          <w:szCs w:val="24"/>
          <w:lang w:val="en-US"/>
        </w:rPr>
        <w:t xml:space="preserve">juga </w:t>
      </w:r>
      <w:r>
        <w:rPr>
          <w:rFonts w:ascii="Times New Roman" w:hAnsi="Times New Roman"/>
          <w:sz w:val="24"/>
          <w:szCs w:val="24"/>
        </w:rPr>
        <w:t xml:space="preserve">penghasilan </w:t>
      </w:r>
      <w:r>
        <w:rPr>
          <w:rFonts w:ascii="Times New Roman" w:hAnsi="Times New Roman"/>
          <w:sz w:val="24"/>
          <w:szCs w:val="24"/>
          <w:lang w:val="en-US"/>
        </w:rPr>
        <w:t xml:space="preserve">per </w:t>
      </w:r>
      <w:r>
        <w:rPr>
          <w:rFonts w:ascii="Times New Roman" w:hAnsi="Times New Roman"/>
          <w:sz w:val="24"/>
          <w:szCs w:val="24"/>
        </w:rPr>
        <w:t xml:space="preserve">bulan </w:t>
      </w:r>
      <w:r>
        <w:rPr>
          <w:rFonts w:ascii="Times New Roman" w:hAnsi="Times New Roman"/>
          <w:sz w:val="24"/>
          <w:szCs w:val="24"/>
          <w:lang w:val="en-US"/>
        </w:rPr>
        <w:t xml:space="preserve">pedagang ikan hias sesudah relokasi yaitu sebanyak 2 </w:t>
      </w:r>
      <w:r>
        <w:rPr>
          <w:rFonts w:ascii="Times New Roman" w:hAnsi="Times New Roman"/>
          <w:sz w:val="24"/>
          <w:szCs w:val="24"/>
        </w:rPr>
        <w:t xml:space="preserve">orang responden atau </w:t>
      </w:r>
      <w:r>
        <w:rPr>
          <w:rFonts w:ascii="Times New Roman" w:hAnsi="Times New Roman"/>
          <w:sz w:val="24"/>
          <w:szCs w:val="24"/>
          <w:lang w:val="en-US"/>
        </w:rPr>
        <w:t>4</w:t>
      </w:r>
      <w:r w:rsidRPr="0051374D">
        <w:rPr>
          <w:rFonts w:ascii="Times New Roman" w:hAnsi="Times New Roman"/>
          <w:sz w:val="24"/>
          <w:szCs w:val="24"/>
        </w:rPr>
        <w:t>% mengatakan pendapatan</w:t>
      </w:r>
      <w:r>
        <w:rPr>
          <w:rFonts w:ascii="Times New Roman" w:hAnsi="Times New Roman"/>
          <w:sz w:val="24"/>
          <w:szCs w:val="24"/>
          <w:lang w:val="en-US"/>
        </w:rPr>
        <w:t xml:space="preserve"> </w:t>
      </w:r>
      <w:r w:rsidRPr="0051374D">
        <w:rPr>
          <w:rFonts w:ascii="Times New Roman" w:hAnsi="Times New Roman"/>
          <w:sz w:val="24"/>
          <w:szCs w:val="24"/>
        </w:rPr>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w:t>
      </w:r>
      <w:r>
        <w:rPr>
          <w:rFonts w:ascii="Times New Roman" w:hAnsi="Times New Roman"/>
          <w:sz w:val="24"/>
          <w:szCs w:val="24"/>
        </w:rPr>
        <w:t xml:space="preserve">Rp. </w:t>
      </w:r>
      <w:r>
        <w:rPr>
          <w:rFonts w:ascii="Times New Roman" w:hAnsi="Times New Roman" w:cs="Times New Roman"/>
          <w:sz w:val="24"/>
          <w:szCs w:val="24"/>
          <w:lang w:val="en-US"/>
        </w:rPr>
        <w:t>25.000.001,- – Rp. 30.000.000</w:t>
      </w:r>
      <w:r w:rsidRPr="0051374D">
        <w:rPr>
          <w:rFonts w:ascii="Times New Roman" w:hAnsi="Times New Roman"/>
          <w:sz w:val="24"/>
          <w:szCs w:val="24"/>
        </w:rPr>
        <w:t>,</w:t>
      </w:r>
      <w:r>
        <w:rPr>
          <w:rFonts w:ascii="Times New Roman" w:hAnsi="Times New Roman"/>
          <w:sz w:val="24"/>
          <w:szCs w:val="24"/>
          <w:lang w:val="en-US"/>
        </w:rPr>
        <w:t>-</w:t>
      </w:r>
      <w:r w:rsidRPr="0051374D">
        <w:rPr>
          <w:rFonts w:ascii="Times New Roman" w:hAnsi="Times New Roman"/>
          <w:sz w:val="24"/>
          <w:szCs w:val="24"/>
        </w:rPr>
        <w:t xml:space="preserve"> </w:t>
      </w:r>
      <w:r>
        <w:rPr>
          <w:rFonts w:ascii="Times New Roman" w:hAnsi="Times New Roman"/>
          <w:sz w:val="24"/>
          <w:szCs w:val="24"/>
          <w:lang w:val="en-US"/>
        </w:rPr>
        <w:t>dan kelompok pendapatan inilah yang paling sedikit respondennya saat sesudah relokasi. K</w:t>
      </w:r>
      <w:r>
        <w:rPr>
          <w:rFonts w:ascii="Times New Roman" w:hAnsi="Times New Roman"/>
          <w:sz w:val="24"/>
          <w:szCs w:val="24"/>
        </w:rPr>
        <w:t xml:space="preserve">emudian sebanyak </w:t>
      </w:r>
      <w:r>
        <w:rPr>
          <w:rFonts w:ascii="Times New Roman" w:hAnsi="Times New Roman"/>
          <w:sz w:val="24"/>
          <w:szCs w:val="24"/>
          <w:lang w:val="en-US"/>
        </w:rPr>
        <w:t>50</w:t>
      </w:r>
      <w:r>
        <w:rPr>
          <w:rFonts w:ascii="Times New Roman" w:hAnsi="Times New Roman"/>
          <w:sz w:val="24"/>
          <w:szCs w:val="24"/>
        </w:rPr>
        <w:t xml:space="preserve">% responden atau </w:t>
      </w:r>
      <w:r>
        <w:rPr>
          <w:rFonts w:ascii="Times New Roman" w:hAnsi="Times New Roman"/>
          <w:sz w:val="24"/>
          <w:szCs w:val="24"/>
          <w:lang w:val="en-US"/>
        </w:rPr>
        <w:t xml:space="preserve">25 </w:t>
      </w:r>
      <w:r w:rsidRPr="0051374D">
        <w:rPr>
          <w:rFonts w:ascii="Times New Roman" w:hAnsi="Times New Roman"/>
          <w:sz w:val="24"/>
          <w:szCs w:val="24"/>
        </w:rPr>
        <w:t xml:space="preserve">orang mengatakan </w:t>
      </w:r>
      <w:r>
        <w:rPr>
          <w:rFonts w:ascii="Times New Roman" w:hAnsi="Times New Roman"/>
          <w:sz w:val="24"/>
          <w:szCs w:val="24"/>
        </w:rPr>
        <w:t>total penghasilan pedagang</w:t>
      </w:r>
      <w:r w:rsidRPr="0051374D">
        <w:rPr>
          <w:rFonts w:ascii="Times New Roman" w:hAnsi="Times New Roman"/>
          <w:sz w:val="24"/>
          <w:szCs w:val="24"/>
        </w:rPr>
        <w:t xml:space="preserve"> </w:t>
      </w:r>
      <w:r>
        <w:rPr>
          <w:rFonts w:ascii="Times New Roman" w:hAnsi="Times New Roman"/>
          <w:sz w:val="24"/>
          <w:szCs w:val="24"/>
        </w:rPr>
        <w:t xml:space="preserve">sekitar </w:t>
      </w:r>
      <w:r>
        <w:rPr>
          <w:rFonts w:ascii="Times New Roman" w:hAnsi="Times New Roman"/>
          <w:sz w:val="24"/>
          <w:szCs w:val="24"/>
          <w:lang w:val="en-US"/>
        </w:rPr>
        <w:t xml:space="preserve">Rp. </w:t>
      </w:r>
      <w:r>
        <w:rPr>
          <w:rFonts w:ascii="Times New Roman" w:hAnsi="Times New Roman" w:cs="Times New Roman"/>
          <w:sz w:val="24"/>
          <w:szCs w:val="24"/>
          <w:lang w:val="en-US"/>
        </w:rPr>
        <w:t>5.000.001,- – Rp. 10.000.000,-</w:t>
      </w:r>
      <w:r>
        <w:rPr>
          <w:rFonts w:ascii="Times New Roman" w:hAnsi="Times New Roman"/>
          <w:sz w:val="24"/>
          <w:szCs w:val="24"/>
          <w:lang w:val="en-US"/>
        </w:rPr>
        <w:t xml:space="preserve"> </w:t>
      </w:r>
      <w:r w:rsidRPr="0051374D">
        <w:rPr>
          <w:rFonts w:ascii="Times New Roman" w:hAnsi="Times New Roman"/>
          <w:sz w:val="24"/>
          <w:szCs w:val="24"/>
        </w:rPr>
        <w:t xml:space="preserve">dan </w:t>
      </w:r>
      <w:r>
        <w:rPr>
          <w:rFonts w:ascii="Times New Roman" w:hAnsi="Times New Roman"/>
          <w:sz w:val="24"/>
          <w:szCs w:val="24"/>
          <w:lang w:val="en-US"/>
        </w:rPr>
        <w:t>ini merupakan kelompok pendapatan pedagang yang terbanyak saat sesudah relokasi.</w:t>
      </w:r>
    </w:p>
    <w:p w:rsidR="00AC3B6C" w:rsidRPr="00610AB9" w:rsidRDefault="00AF4A23" w:rsidP="00AC3B6C">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4.13</w:t>
      </w:r>
      <w:r w:rsidR="00AC3B6C" w:rsidRPr="00610AB9">
        <w:rPr>
          <w:rFonts w:ascii="Times New Roman" w:hAnsi="Times New Roman" w:cs="Times New Roman"/>
          <w:b/>
          <w:sz w:val="24"/>
          <w:szCs w:val="24"/>
          <w:lang w:val="en-US"/>
        </w:rPr>
        <w:t xml:space="preserve"> Pendapatan per Bulan </w:t>
      </w:r>
      <w:r w:rsidR="00AC3B6C">
        <w:rPr>
          <w:rFonts w:ascii="Times New Roman" w:hAnsi="Times New Roman" w:cs="Times New Roman"/>
          <w:b/>
          <w:sz w:val="24"/>
          <w:szCs w:val="24"/>
          <w:lang w:val="en-US"/>
        </w:rPr>
        <w:t xml:space="preserve">Pedagang Bunga Hias </w:t>
      </w:r>
      <w:r w:rsidR="00AC3B6C" w:rsidRPr="00610AB9">
        <w:rPr>
          <w:rFonts w:ascii="Times New Roman" w:hAnsi="Times New Roman" w:cs="Times New Roman"/>
          <w:b/>
          <w:sz w:val="24"/>
          <w:szCs w:val="24"/>
          <w:lang w:val="en-US"/>
        </w:rPr>
        <w:t>Sebelum dan Sesudah Relokasi</w:t>
      </w:r>
    </w:p>
    <w:tbl>
      <w:tblPr>
        <w:tblStyle w:val="TableGrid"/>
        <w:tblW w:w="8930" w:type="dxa"/>
        <w:jc w:val="center"/>
        <w:tblInd w:w="250" w:type="dxa"/>
        <w:tblLayout w:type="fixed"/>
        <w:tblLook w:val="04A0"/>
      </w:tblPr>
      <w:tblGrid>
        <w:gridCol w:w="709"/>
        <w:gridCol w:w="2929"/>
        <w:gridCol w:w="1276"/>
        <w:gridCol w:w="1382"/>
        <w:gridCol w:w="1243"/>
        <w:gridCol w:w="1391"/>
      </w:tblGrid>
      <w:tr w:rsidR="00AC3B6C" w:rsidTr="00F567F3">
        <w:trPr>
          <w:jc w:val="center"/>
        </w:trPr>
        <w:tc>
          <w:tcPr>
            <w:tcW w:w="709" w:type="dxa"/>
            <w:vMerge w:val="restart"/>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929" w:type="dxa"/>
            <w:vMerge w:val="restart"/>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Pendapatan per Bulan (Rp)</w:t>
            </w:r>
          </w:p>
        </w:tc>
        <w:tc>
          <w:tcPr>
            <w:tcW w:w="2658" w:type="dxa"/>
            <w:gridSpan w:val="2"/>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634" w:type="dxa"/>
            <w:gridSpan w:val="2"/>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AC3B6C" w:rsidTr="00F567F3">
        <w:trPr>
          <w:jc w:val="center"/>
        </w:trPr>
        <w:tc>
          <w:tcPr>
            <w:tcW w:w="709" w:type="dxa"/>
            <w:vMerge/>
          </w:tcPr>
          <w:p w:rsidR="00AC3B6C" w:rsidRDefault="00AC3B6C" w:rsidP="00F567F3">
            <w:pPr>
              <w:pStyle w:val="ListParagraph"/>
              <w:ind w:left="0"/>
              <w:jc w:val="center"/>
              <w:rPr>
                <w:rFonts w:ascii="Times New Roman" w:hAnsi="Times New Roman" w:cs="Times New Roman"/>
                <w:b/>
                <w:sz w:val="24"/>
                <w:szCs w:val="24"/>
                <w:lang w:val="en-US"/>
              </w:rPr>
            </w:pPr>
          </w:p>
        </w:tc>
        <w:tc>
          <w:tcPr>
            <w:tcW w:w="2929" w:type="dxa"/>
            <w:vMerge/>
          </w:tcPr>
          <w:p w:rsidR="00AC3B6C" w:rsidRDefault="00AC3B6C" w:rsidP="00F567F3">
            <w:pPr>
              <w:pStyle w:val="ListParagraph"/>
              <w:ind w:left="0"/>
              <w:jc w:val="center"/>
              <w:rPr>
                <w:rFonts w:ascii="Times New Roman" w:hAnsi="Times New Roman" w:cs="Times New Roman"/>
                <w:b/>
                <w:sz w:val="24"/>
                <w:szCs w:val="24"/>
                <w:lang w:val="en-US"/>
              </w:rPr>
            </w:pPr>
          </w:p>
        </w:tc>
        <w:tc>
          <w:tcPr>
            <w:tcW w:w="1276"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82"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243"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91"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AC3B6C" w:rsidTr="00F567F3">
        <w:trPr>
          <w:jc w:val="center"/>
        </w:trPr>
        <w:tc>
          <w:tcPr>
            <w:tcW w:w="70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2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 5.000.000,-</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r>
      <w:tr w:rsidR="00AC3B6C" w:rsidTr="00F567F3">
        <w:trPr>
          <w:jc w:val="center"/>
        </w:trPr>
        <w:tc>
          <w:tcPr>
            <w:tcW w:w="70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2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5.000.001,- – 10.000.000,-</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11,54</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46,15</w:t>
            </w:r>
          </w:p>
        </w:tc>
      </w:tr>
      <w:tr w:rsidR="00AC3B6C" w:rsidTr="00F567F3">
        <w:trPr>
          <w:jc w:val="center"/>
        </w:trPr>
        <w:tc>
          <w:tcPr>
            <w:tcW w:w="70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2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10.000.001,- – 15.000.000,-</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r>
      <w:tr w:rsidR="00AC3B6C" w:rsidTr="00F567F3">
        <w:trPr>
          <w:jc w:val="center"/>
        </w:trPr>
        <w:tc>
          <w:tcPr>
            <w:tcW w:w="70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2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15.000.001,- – 20.000.000,-</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r>
      <w:tr w:rsidR="00AC3B6C" w:rsidTr="00F567F3">
        <w:trPr>
          <w:jc w:val="center"/>
        </w:trPr>
        <w:tc>
          <w:tcPr>
            <w:tcW w:w="70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29"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25.000.001,- – 30.000.000,-</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AC3B6C" w:rsidTr="00F567F3">
        <w:trPr>
          <w:jc w:val="center"/>
        </w:trPr>
        <w:tc>
          <w:tcPr>
            <w:tcW w:w="709" w:type="dxa"/>
          </w:tcPr>
          <w:p w:rsidR="00AC3B6C"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29" w:type="dxa"/>
          </w:tcPr>
          <w:p w:rsidR="00AC3B6C"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30.000.001,- – 35.000.000,-</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AC3B6C" w:rsidTr="00F567F3">
        <w:trPr>
          <w:jc w:val="center"/>
        </w:trPr>
        <w:tc>
          <w:tcPr>
            <w:tcW w:w="709" w:type="dxa"/>
          </w:tcPr>
          <w:p w:rsidR="00AC3B6C"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929" w:type="dxa"/>
          </w:tcPr>
          <w:p w:rsidR="00AC3B6C"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&gt; 35.000.001,-</w:t>
            </w:r>
          </w:p>
        </w:tc>
        <w:tc>
          <w:tcPr>
            <w:tcW w:w="1276"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2"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1243"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AC3B6C" w:rsidRPr="00A86978" w:rsidRDefault="00AC3B6C" w:rsidP="00F567F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AC3B6C" w:rsidTr="00F567F3">
        <w:trPr>
          <w:jc w:val="center"/>
        </w:trPr>
        <w:tc>
          <w:tcPr>
            <w:tcW w:w="3638" w:type="dxa"/>
            <w:gridSpan w:val="2"/>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276"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1382"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243"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1391" w:type="dxa"/>
          </w:tcPr>
          <w:p w:rsidR="00AC3B6C" w:rsidRDefault="00AC3B6C" w:rsidP="00F567F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AC3B6C" w:rsidRDefault="00AC3B6C" w:rsidP="00AC3B6C">
      <w:pPr>
        <w:spacing w:line="480" w:lineRule="auto"/>
        <w:jc w:val="both"/>
        <w:rPr>
          <w:rFonts w:ascii="Times New Roman" w:hAnsi="Times New Roman"/>
          <w:sz w:val="24"/>
          <w:szCs w:val="24"/>
          <w:lang w:val="en-US"/>
        </w:rPr>
      </w:pPr>
      <w:r w:rsidRPr="00C21780">
        <w:rPr>
          <w:rFonts w:ascii="Times New Roman" w:hAnsi="Times New Roman" w:cs="Times New Roman"/>
          <w:i/>
          <w:sz w:val="18"/>
          <w:szCs w:val="18"/>
          <w:lang w:val="en-US"/>
        </w:rPr>
        <w:t>Sumber: Hasil Penelitian, 2010</w:t>
      </w:r>
    </w:p>
    <w:p w:rsidR="00A97435" w:rsidRDefault="00A97435" w:rsidP="00A97435">
      <w:pPr>
        <w:spacing w:line="480" w:lineRule="auto"/>
        <w:ind w:left="720" w:firstLine="720"/>
        <w:jc w:val="both"/>
        <w:rPr>
          <w:rFonts w:ascii="Times New Roman" w:hAnsi="Times New Roman"/>
          <w:sz w:val="24"/>
          <w:szCs w:val="24"/>
          <w:lang w:val="en-US"/>
        </w:rPr>
      </w:pPr>
      <w:r>
        <w:rPr>
          <w:rFonts w:ascii="Times New Roman" w:hAnsi="Times New Roman"/>
          <w:sz w:val="24"/>
          <w:szCs w:val="24"/>
        </w:rPr>
        <w:t xml:space="preserve">Dari tabel </w:t>
      </w:r>
      <w:r w:rsidR="00AF4A23">
        <w:rPr>
          <w:rFonts w:ascii="Times New Roman" w:hAnsi="Times New Roman"/>
          <w:sz w:val="24"/>
          <w:szCs w:val="24"/>
          <w:lang w:val="en-US"/>
        </w:rPr>
        <w:t>4.13</w:t>
      </w:r>
      <w:r>
        <w:rPr>
          <w:rFonts w:ascii="Times New Roman" w:hAnsi="Times New Roman"/>
          <w:sz w:val="24"/>
          <w:szCs w:val="24"/>
        </w:rPr>
        <w:t xml:space="preserve"> dapat dilihat pen</w:t>
      </w:r>
      <w:r>
        <w:rPr>
          <w:rFonts w:ascii="Times New Roman" w:hAnsi="Times New Roman"/>
          <w:sz w:val="24"/>
          <w:szCs w:val="24"/>
          <w:lang w:val="en-US"/>
        </w:rPr>
        <w:t>dapat</w:t>
      </w:r>
      <w:r>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Pr>
          <w:rFonts w:ascii="Times New Roman" w:hAnsi="Times New Roman"/>
          <w:sz w:val="24"/>
          <w:szCs w:val="24"/>
          <w:lang w:val="en-US"/>
        </w:rPr>
        <w:t xml:space="preserve">pedagang bunga hias dan </w:t>
      </w:r>
      <w:r>
        <w:rPr>
          <w:rFonts w:ascii="Times New Roman" w:hAnsi="Times New Roman"/>
          <w:sz w:val="24"/>
          <w:szCs w:val="24"/>
        </w:rPr>
        <w:t xml:space="preserve">sebelum </w:t>
      </w:r>
      <w:r>
        <w:rPr>
          <w:rFonts w:ascii="Times New Roman" w:hAnsi="Times New Roman"/>
          <w:sz w:val="24"/>
          <w:szCs w:val="24"/>
          <w:lang w:val="en-US"/>
        </w:rPr>
        <w:t xml:space="preserve">dan sesudah relokasi. Untuk pendapatan per bulan pedagang bunga hias sebelum relokasi sebanyak </w:t>
      </w:r>
      <w:r w:rsidR="00AC3B6C">
        <w:rPr>
          <w:rFonts w:ascii="Times New Roman" w:hAnsi="Times New Roman"/>
          <w:sz w:val="24"/>
          <w:szCs w:val="24"/>
          <w:lang w:val="en-US"/>
        </w:rPr>
        <w:t>5</w:t>
      </w:r>
      <w:r>
        <w:rPr>
          <w:rFonts w:ascii="Times New Roman" w:hAnsi="Times New Roman"/>
          <w:sz w:val="24"/>
          <w:szCs w:val="24"/>
        </w:rPr>
        <w:t xml:space="preserve"> orang responden atau </w:t>
      </w:r>
      <w:r w:rsidR="00AC3B6C">
        <w:rPr>
          <w:rFonts w:ascii="Times New Roman" w:hAnsi="Times New Roman"/>
          <w:sz w:val="24"/>
          <w:szCs w:val="24"/>
          <w:lang w:val="en-US"/>
        </w:rPr>
        <w:t>19,23</w:t>
      </w:r>
      <w:r w:rsidRPr="0051374D">
        <w:rPr>
          <w:rFonts w:ascii="Times New Roman" w:hAnsi="Times New Roman"/>
          <w:sz w:val="24"/>
          <w:szCs w:val="24"/>
        </w:rPr>
        <w:t>% mengatakan pendapatan</w:t>
      </w:r>
      <w:r>
        <w:rPr>
          <w:rFonts w:ascii="Times New Roman" w:hAnsi="Times New Roman"/>
          <w:sz w:val="24"/>
          <w:szCs w:val="24"/>
        </w:rPr>
        <w:t xml:space="preserve"> </w:t>
      </w:r>
      <w:r w:rsidRPr="0051374D">
        <w:rPr>
          <w:rFonts w:ascii="Times New Roman" w:hAnsi="Times New Roman"/>
          <w:sz w:val="24"/>
          <w:szCs w:val="24"/>
        </w:rPr>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&gt; </w:t>
      </w:r>
      <w:r>
        <w:rPr>
          <w:rFonts w:ascii="Times New Roman" w:hAnsi="Times New Roman"/>
          <w:sz w:val="24"/>
          <w:szCs w:val="24"/>
        </w:rPr>
        <w:t xml:space="preserve">Rp. </w:t>
      </w:r>
      <w:r w:rsidR="00AC3B6C">
        <w:rPr>
          <w:rFonts w:ascii="Times New Roman" w:hAnsi="Times New Roman"/>
          <w:sz w:val="24"/>
          <w:szCs w:val="24"/>
          <w:lang w:val="en-US"/>
        </w:rPr>
        <w:t>35</w:t>
      </w:r>
      <w:r>
        <w:rPr>
          <w:rFonts w:ascii="Times New Roman" w:hAnsi="Times New Roman"/>
          <w:sz w:val="24"/>
          <w:szCs w:val="24"/>
          <w:lang w:val="en-US"/>
        </w:rPr>
        <w:t>.000.001</w:t>
      </w:r>
      <w:r w:rsidRPr="0051374D">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r w:rsidR="000B0BA8">
        <w:rPr>
          <w:rFonts w:ascii="Times New Roman" w:hAnsi="Times New Roman"/>
          <w:sz w:val="24"/>
          <w:szCs w:val="24"/>
        </w:rPr>
        <w:t xml:space="preserve">kemudian sebanyak </w:t>
      </w:r>
      <w:r w:rsidR="000B0BA8">
        <w:rPr>
          <w:rFonts w:ascii="Times New Roman" w:hAnsi="Times New Roman"/>
          <w:sz w:val="24"/>
          <w:szCs w:val="24"/>
          <w:lang w:val="en-US"/>
        </w:rPr>
        <w:t>23,08</w:t>
      </w:r>
      <w:r>
        <w:rPr>
          <w:rFonts w:ascii="Times New Roman" w:hAnsi="Times New Roman"/>
          <w:sz w:val="24"/>
          <w:szCs w:val="24"/>
        </w:rPr>
        <w:t xml:space="preserve">% responden atau </w:t>
      </w:r>
      <w:r w:rsidR="000B0BA8">
        <w:rPr>
          <w:rFonts w:ascii="Times New Roman" w:hAnsi="Times New Roman"/>
          <w:sz w:val="24"/>
          <w:szCs w:val="24"/>
          <w:lang w:val="en-US"/>
        </w:rPr>
        <w:t>6</w:t>
      </w:r>
      <w:r>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sidR="00AC3B6C">
        <w:rPr>
          <w:rFonts w:ascii="Times New Roman" w:hAnsi="Times New Roman"/>
          <w:sz w:val="24"/>
          <w:szCs w:val="24"/>
        </w:rPr>
        <w:t xml:space="preserve">total </w:t>
      </w:r>
      <w:r w:rsidR="00AC3B6C">
        <w:rPr>
          <w:rFonts w:ascii="Times New Roman" w:hAnsi="Times New Roman"/>
          <w:sz w:val="24"/>
          <w:szCs w:val="24"/>
        </w:rPr>
        <w:lastRenderedPageBreak/>
        <w:t>pen</w:t>
      </w:r>
      <w:r w:rsidR="00AC3B6C">
        <w:rPr>
          <w:rFonts w:ascii="Times New Roman" w:hAnsi="Times New Roman"/>
          <w:sz w:val="24"/>
          <w:szCs w:val="24"/>
          <w:lang w:val="en-US"/>
        </w:rPr>
        <w:t>dapat</w:t>
      </w:r>
      <w:r>
        <w:rPr>
          <w:rFonts w:ascii="Times New Roman" w:hAnsi="Times New Roman"/>
          <w:sz w:val="24"/>
          <w:szCs w:val="24"/>
        </w:rPr>
        <w:t>an pedagang</w:t>
      </w:r>
      <w:r w:rsidRPr="0051374D">
        <w:rPr>
          <w:rFonts w:ascii="Times New Roman" w:hAnsi="Times New Roman"/>
          <w:sz w:val="24"/>
          <w:szCs w:val="24"/>
        </w:rPr>
        <w:t xml:space="preserve"> </w:t>
      </w:r>
      <w:r>
        <w:rPr>
          <w:rFonts w:ascii="Times New Roman" w:hAnsi="Times New Roman"/>
          <w:sz w:val="24"/>
          <w:szCs w:val="24"/>
        </w:rPr>
        <w:t xml:space="preserve">sekitar Rp. </w:t>
      </w:r>
      <w:r>
        <w:rPr>
          <w:rFonts w:ascii="Times New Roman" w:hAnsi="Times New Roman"/>
          <w:sz w:val="24"/>
          <w:szCs w:val="24"/>
          <w:lang w:val="en-US"/>
        </w:rPr>
        <w:t>25</w:t>
      </w:r>
      <w:r>
        <w:rPr>
          <w:rFonts w:ascii="Times New Roman" w:hAnsi="Times New Roman"/>
          <w:sz w:val="24"/>
          <w:szCs w:val="24"/>
        </w:rPr>
        <w:t>.000.00</w:t>
      </w:r>
      <w:r>
        <w:rPr>
          <w:rFonts w:ascii="Times New Roman" w:hAnsi="Times New Roman"/>
          <w:sz w:val="24"/>
          <w:szCs w:val="24"/>
          <w:lang w:val="en-US"/>
        </w:rPr>
        <w:t>1,-</w:t>
      </w:r>
      <w:r>
        <w:rPr>
          <w:rFonts w:ascii="Times New Roman" w:hAnsi="Times New Roman"/>
          <w:sz w:val="24"/>
          <w:szCs w:val="24"/>
        </w:rPr>
        <w:t xml:space="preserve"> – Rp. </w:t>
      </w:r>
      <w:r>
        <w:rPr>
          <w:rFonts w:ascii="Times New Roman" w:hAnsi="Times New Roman"/>
          <w:sz w:val="24"/>
          <w:szCs w:val="24"/>
          <w:lang w:val="en-US"/>
        </w:rPr>
        <w:t>30.000.000,-</w:t>
      </w:r>
      <w:r w:rsidRPr="0051374D">
        <w:rPr>
          <w:rFonts w:ascii="Times New Roman" w:hAnsi="Times New Roman"/>
          <w:sz w:val="24"/>
          <w:szCs w:val="24"/>
        </w:rPr>
        <w:t xml:space="preserve"> dan </w:t>
      </w:r>
      <w:r>
        <w:rPr>
          <w:rFonts w:ascii="Times New Roman" w:hAnsi="Times New Roman"/>
          <w:sz w:val="24"/>
          <w:szCs w:val="24"/>
          <w:lang w:val="en-US"/>
        </w:rPr>
        <w:t>ini merupakan kelompok pendapatan pedagang yang terbanyak saat sebelum relokasi.</w:t>
      </w:r>
    </w:p>
    <w:p w:rsidR="00112081" w:rsidRDefault="00A97435" w:rsidP="000B0BA8">
      <w:pPr>
        <w:spacing w:line="480" w:lineRule="auto"/>
        <w:ind w:left="720" w:firstLine="720"/>
        <w:jc w:val="both"/>
        <w:rPr>
          <w:rFonts w:ascii="Times New Roman" w:hAnsi="Times New Roman"/>
          <w:sz w:val="24"/>
          <w:szCs w:val="24"/>
          <w:lang w:val="en-US"/>
        </w:rPr>
      </w:pPr>
      <w:r>
        <w:rPr>
          <w:rFonts w:ascii="Times New Roman" w:hAnsi="Times New Roman"/>
          <w:sz w:val="24"/>
          <w:szCs w:val="24"/>
        </w:rPr>
        <w:t>Dari tabel 4.</w:t>
      </w:r>
      <w:r w:rsidR="00AF4A23">
        <w:rPr>
          <w:rFonts w:ascii="Times New Roman" w:hAnsi="Times New Roman"/>
          <w:sz w:val="24"/>
          <w:szCs w:val="24"/>
          <w:lang w:val="en-US"/>
        </w:rPr>
        <w:t>13</w:t>
      </w:r>
      <w:r>
        <w:rPr>
          <w:rFonts w:ascii="Times New Roman" w:hAnsi="Times New Roman"/>
          <w:sz w:val="24"/>
          <w:szCs w:val="24"/>
        </w:rPr>
        <w:t xml:space="preserve"> dapat dilihat </w:t>
      </w:r>
      <w:r>
        <w:rPr>
          <w:rFonts w:ascii="Times New Roman" w:hAnsi="Times New Roman"/>
          <w:sz w:val="24"/>
          <w:szCs w:val="24"/>
          <w:lang w:val="en-US"/>
        </w:rPr>
        <w:t xml:space="preserve">juga </w:t>
      </w:r>
      <w:r w:rsidR="00AC3B6C">
        <w:rPr>
          <w:rFonts w:ascii="Times New Roman" w:hAnsi="Times New Roman"/>
          <w:sz w:val="24"/>
          <w:szCs w:val="24"/>
        </w:rPr>
        <w:t>pen</w:t>
      </w:r>
      <w:r w:rsidR="00AC3B6C">
        <w:rPr>
          <w:rFonts w:ascii="Times New Roman" w:hAnsi="Times New Roman"/>
          <w:sz w:val="24"/>
          <w:szCs w:val="24"/>
          <w:lang w:val="en-US"/>
        </w:rPr>
        <w:t>dapat</w:t>
      </w:r>
      <w:r>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Pr>
          <w:rFonts w:ascii="Times New Roman" w:hAnsi="Times New Roman"/>
          <w:sz w:val="24"/>
          <w:szCs w:val="24"/>
          <w:lang w:val="en-US"/>
        </w:rPr>
        <w:t xml:space="preserve">pedagang </w:t>
      </w:r>
      <w:r w:rsidR="00AC3B6C">
        <w:rPr>
          <w:rFonts w:ascii="Times New Roman" w:hAnsi="Times New Roman"/>
          <w:sz w:val="24"/>
          <w:szCs w:val="24"/>
          <w:lang w:val="en-US"/>
        </w:rPr>
        <w:t>bunga</w:t>
      </w:r>
      <w:r>
        <w:rPr>
          <w:rFonts w:ascii="Times New Roman" w:hAnsi="Times New Roman"/>
          <w:sz w:val="24"/>
          <w:szCs w:val="24"/>
          <w:lang w:val="en-US"/>
        </w:rPr>
        <w:t xml:space="preserve"> hias sesudah relokasi yaitu sebanyak </w:t>
      </w:r>
      <w:r w:rsidR="00AC3B6C">
        <w:rPr>
          <w:rFonts w:ascii="Times New Roman" w:hAnsi="Times New Roman"/>
          <w:sz w:val="24"/>
          <w:szCs w:val="24"/>
          <w:lang w:val="en-US"/>
        </w:rPr>
        <w:t>4</w:t>
      </w:r>
      <w:r>
        <w:rPr>
          <w:rFonts w:ascii="Times New Roman" w:hAnsi="Times New Roman"/>
          <w:sz w:val="24"/>
          <w:szCs w:val="24"/>
          <w:lang w:val="en-US"/>
        </w:rPr>
        <w:t xml:space="preserve"> </w:t>
      </w:r>
      <w:r>
        <w:rPr>
          <w:rFonts w:ascii="Times New Roman" w:hAnsi="Times New Roman"/>
          <w:sz w:val="24"/>
          <w:szCs w:val="24"/>
        </w:rPr>
        <w:t xml:space="preserve">orang responden atau </w:t>
      </w:r>
      <w:r w:rsidR="00AC3B6C">
        <w:rPr>
          <w:rFonts w:ascii="Times New Roman" w:hAnsi="Times New Roman"/>
          <w:sz w:val="24"/>
          <w:szCs w:val="24"/>
          <w:lang w:val="en-US"/>
        </w:rPr>
        <w:t>15,38</w:t>
      </w:r>
      <w:r w:rsidRPr="0051374D">
        <w:rPr>
          <w:rFonts w:ascii="Times New Roman" w:hAnsi="Times New Roman"/>
          <w:sz w:val="24"/>
          <w:szCs w:val="24"/>
        </w:rPr>
        <w:t>% mengatakan pendapatan</w:t>
      </w:r>
      <w:r>
        <w:rPr>
          <w:rFonts w:ascii="Times New Roman" w:hAnsi="Times New Roman"/>
          <w:sz w:val="24"/>
          <w:szCs w:val="24"/>
          <w:lang w:val="en-US"/>
        </w:rPr>
        <w:t xml:space="preserve"> </w:t>
      </w:r>
      <w:r w:rsidRPr="0051374D">
        <w:rPr>
          <w:rFonts w:ascii="Times New Roman" w:hAnsi="Times New Roman"/>
          <w:sz w:val="24"/>
          <w:szCs w:val="24"/>
        </w:rPr>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w:t>
      </w:r>
      <w:r>
        <w:rPr>
          <w:rFonts w:ascii="Times New Roman" w:hAnsi="Times New Roman"/>
          <w:sz w:val="24"/>
          <w:szCs w:val="24"/>
        </w:rPr>
        <w:t xml:space="preserve">Rp. </w:t>
      </w:r>
      <w:r w:rsidR="00AC3B6C">
        <w:rPr>
          <w:rFonts w:ascii="Times New Roman" w:hAnsi="Times New Roman" w:cs="Times New Roman"/>
          <w:sz w:val="24"/>
          <w:szCs w:val="24"/>
          <w:lang w:val="en-US"/>
        </w:rPr>
        <w:t>15</w:t>
      </w:r>
      <w:r>
        <w:rPr>
          <w:rFonts w:ascii="Times New Roman" w:hAnsi="Times New Roman" w:cs="Times New Roman"/>
          <w:sz w:val="24"/>
          <w:szCs w:val="24"/>
          <w:lang w:val="en-US"/>
        </w:rPr>
        <w:t xml:space="preserve">.000.001,- – Rp. </w:t>
      </w:r>
      <w:r w:rsidR="00AC3B6C">
        <w:rPr>
          <w:rFonts w:ascii="Times New Roman" w:hAnsi="Times New Roman" w:cs="Times New Roman"/>
          <w:sz w:val="24"/>
          <w:szCs w:val="24"/>
          <w:lang w:val="en-US"/>
        </w:rPr>
        <w:t>2</w:t>
      </w:r>
      <w:r>
        <w:rPr>
          <w:rFonts w:ascii="Times New Roman" w:hAnsi="Times New Roman" w:cs="Times New Roman"/>
          <w:sz w:val="24"/>
          <w:szCs w:val="24"/>
          <w:lang w:val="en-US"/>
        </w:rPr>
        <w:t>0.000.000</w:t>
      </w:r>
      <w:r w:rsidRPr="0051374D">
        <w:rPr>
          <w:rFonts w:ascii="Times New Roman" w:hAnsi="Times New Roman"/>
          <w:sz w:val="24"/>
          <w:szCs w:val="24"/>
        </w:rPr>
        <w:t>,</w:t>
      </w:r>
      <w:r>
        <w:rPr>
          <w:rFonts w:ascii="Times New Roman" w:hAnsi="Times New Roman"/>
          <w:sz w:val="24"/>
          <w:szCs w:val="24"/>
          <w:lang w:val="en-US"/>
        </w:rPr>
        <w:t>-. K</w:t>
      </w:r>
      <w:r>
        <w:rPr>
          <w:rFonts w:ascii="Times New Roman" w:hAnsi="Times New Roman"/>
          <w:sz w:val="24"/>
          <w:szCs w:val="24"/>
        </w:rPr>
        <w:t xml:space="preserve">emudian sebanyak </w:t>
      </w:r>
      <w:r w:rsidR="00AC3B6C">
        <w:rPr>
          <w:rFonts w:ascii="Times New Roman" w:hAnsi="Times New Roman"/>
          <w:sz w:val="24"/>
          <w:szCs w:val="24"/>
          <w:lang w:val="en-US"/>
        </w:rPr>
        <w:t>46,15</w:t>
      </w:r>
      <w:r>
        <w:rPr>
          <w:rFonts w:ascii="Times New Roman" w:hAnsi="Times New Roman"/>
          <w:sz w:val="24"/>
          <w:szCs w:val="24"/>
        </w:rPr>
        <w:t xml:space="preserve">% responden atau </w:t>
      </w:r>
      <w:r w:rsidR="00AC3B6C">
        <w:rPr>
          <w:rFonts w:ascii="Times New Roman" w:hAnsi="Times New Roman"/>
          <w:sz w:val="24"/>
          <w:szCs w:val="24"/>
          <w:lang w:val="en-US"/>
        </w:rPr>
        <w:t>12</w:t>
      </w:r>
      <w:r>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Pr>
          <w:rFonts w:ascii="Times New Roman" w:hAnsi="Times New Roman"/>
          <w:sz w:val="24"/>
          <w:szCs w:val="24"/>
        </w:rPr>
        <w:t>total penghasilan pedagang</w:t>
      </w:r>
      <w:r w:rsidRPr="0051374D">
        <w:rPr>
          <w:rFonts w:ascii="Times New Roman" w:hAnsi="Times New Roman"/>
          <w:sz w:val="24"/>
          <w:szCs w:val="24"/>
        </w:rPr>
        <w:t xml:space="preserve"> </w:t>
      </w:r>
      <w:r>
        <w:rPr>
          <w:rFonts w:ascii="Times New Roman" w:hAnsi="Times New Roman"/>
          <w:sz w:val="24"/>
          <w:szCs w:val="24"/>
        </w:rPr>
        <w:t xml:space="preserve">sekitar </w:t>
      </w:r>
      <w:r>
        <w:rPr>
          <w:rFonts w:ascii="Times New Roman" w:hAnsi="Times New Roman"/>
          <w:sz w:val="24"/>
          <w:szCs w:val="24"/>
          <w:lang w:val="en-US"/>
        </w:rPr>
        <w:t xml:space="preserve">Rp. </w:t>
      </w:r>
      <w:r>
        <w:rPr>
          <w:rFonts w:ascii="Times New Roman" w:hAnsi="Times New Roman" w:cs="Times New Roman"/>
          <w:sz w:val="24"/>
          <w:szCs w:val="24"/>
          <w:lang w:val="en-US"/>
        </w:rPr>
        <w:t>5.000.001,- – Rp. 10.000.000,-</w:t>
      </w:r>
      <w:r>
        <w:rPr>
          <w:rFonts w:ascii="Times New Roman" w:hAnsi="Times New Roman"/>
          <w:sz w:val="24"/>
          <w:szCs w:val="24"/>
          <w:lang w:val="en-US"/>
        </w:rPr>
        <w:t xml:space="preserve"> </w:t>
      </w:r>
      <w:r w:rsidRPr="0051374D">
        <w:rPr>
          <w:rFonts w:ascii="Times New Roman" w:hAnsi="Times New Roman"/>
          <w:sz w:val="24"/>
          <w:szCs w:val="24"/>
        </w:rPr>
        <w:t xml:space="preserve">dan </w:t>
      </w:r>
      <w:r>
        <w:rPr>
          <w:rFonts w:ascii="Times New Roman" w:hAnsi="Times New Roman"/>
          <w:sz w:val="24"/>
          <w:szCs w:val="24"/>
          <w:lang w:val="en-US"/>
        </w:rPr>
        <w:t>ini merupakan kelompok pendapatan pedagang yang terbanyak saat sesudah relokasi.</w:t>
      </w:r>
    </w:p>
    <w:p w:rsidR="00646D67" w:rsidRDefault="00112081" w:rsidP="00C6339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F567F3">
        <w:rPr>
          <w:rFonts w:ascii="Times New Roman" w:hAnsi="Times New Roman" w:cs="Times New Roman"/>
          <w:sz w:val="24"/>
          <w:szCs w:val="24"/>
          <w:lang w:val="en-US"/>
        </w:rPr>
        <w:t xml:space="preserve">kedua </w:t>
      </w:r>
      <w:r w:rsidR="008B4109">
        <w:rPr>
          <w:rFonts w:ascii="Times New Roman" w:hAnsi="Times New Roman" w:cs="Times New Roman"/>
          <w:sz w:val="24"/>
          <w:szCs w:val="24"/>
          <w:lang w:val="en-US"/>
        </w:rPr>
        <w:t>tabel di atas dapat</w:t>
      </w:r>
      <w:r w:rsidR="00CD357D">
        <w:rPr>
          <w:rFonts w:ascii="Times New Roman" w:hAnsi="Times New Roman" w:cs="Times New Roman"/>
          <w:sz w:val="24"/>
          <w:szCs w:val="24"/>
          <w:lang w:val="en-US"/>
        </w:rPr>
        <w:t xml:space="preserve"> kita lihat perbedaan pendapatan</w:t>
      </w:r>
      <w:r w:rsidR="008B4109">
        <w:rPr>
          <w:rFonts w:ascii="Times New Roman" w:hAnsi="Times New Roman" w:cs="Times New Roman"/>
          <w:sz w:val="24"/>
          <w:szCs w:val="24"/>
          <w:lang w:val="en-US"/>
        </w:rPr>
        <w:t xml:space="preserve"> </w:t>
      </w:r>
      <w:r w:rsidR="000B0BA8">
        <w:rPr>
          <w:rFonts w:ascii="Times New Roman" w:hAnsi="Times New Roman" w:cs="Times New Roman"/>
          <w:sz w:val="24"/>
          <w:szCs w:val="24"/>
          <w:lang w:val="en-US"/>
        </w:rPr>
        <w:t xml:space="preserve">kedua kelompok pedagang </w:t>
      </w:r>
      <w:r w:rsidR="008B4109">
        <w:rPr>
          <w:rFonts w:ascii="Times New Roman" w:hAnsi="Times New Roman" w:cs="Times New Roman"/>
          <w:sz w:val="24"/>
          <w:szCs w:val="24"/>
          <w:lang w:val="en-US"/>
        </w:rPr>
        <w:t xml:space="preserve">saat sebelum dan sesudah relokasi. Saat sebelum relokasi </w:t>
      </w:r>
      <w:r w:rsidR="00F567F3">
        <w:rPr>
          <w:rFonts w:ascii="Times New Roman" w:hAnsi="Times New Roman" w:cs="Times New Roman"/>
          <w:sz w:val="24"/>
          <w:szCs w:val="24"/>
          <w:lang w:val="en-US"/>
        </w:rPr>
        <w:t xml:space="preserve">masing-masing dari kedua kelompok, pendapatannya </w:t>
      </w:r>
      <w:r w:rsidR="008B4109">
        <w:rPr>
          <w:rFonts w:ascii="Times New Roman" w:hAnsi="Times New Roman" w:cs="Times New Roman"/>
          <w:sz w:val="24"/>
          <w:szCs w:val="24"/>
          <w:lang w:val="en-US"/>
        </w:rPr>
        <w:t>bisa</w:t>
      </w:r>
      <w:r w:rsidR="001A29DC">
        <w:rPr>
          <w:rFonts w:ascii="Times New Roman" w:hAnsi="Times New Roman" w:cs="Times New Roman"/>
          <w:sz w:val="24"/>
          <w:szCs w:val="24"/>
          <w:lang w:val="en-US"/>
        </w:rPr>
        <w:t xml:space="preserve"> mencapai kelompok</w:t>
      </w:r>
      <w:r>
        <w:rPr>
          <w:rFonts w:ascii="Times New Roman" w:hAnsi="Times New Roman" w:cs="Times New Roman"/>
          <w:sz w:val="24"/>
          <w:szCs w:val="24"/>
          <w:lang w:val="en-US"/>
        </w:rPr>
        <w:t xml:space="preserve"> pendapatan </w:t>
      </w:r>
      <w:r w:rsidR="00F567F3">
        <w:rPr>
          <w:rFonts w:ascii="Times New Roman" w:hAnsi="Times New Roman" w:cs="Times New Roman"/>
          <w:sz w:val="24"/>
          <w:szCs w:val="24"/>
          <w:lang w:val="en-US"/>
        </w:rPr>
        <w:t>yang tertinggi di kelompoknya masing-masing. S</w:t>
      </w:r>
      <w:r>
        <w:rPr>
          <w:rFonts w:ascii="Times New Roman" w:hAnsi="Times New Roman" w:cs="Times New Roman"/>
          <w:sz w:val="24"/>
          <w:szCs w:val="24"/>
          <w:lang w:val="en-US"/>
        </w:rPr>
        <w:t xml:space="preserve">edangkan pada saat sesudah relokasi kondisi ini tidak bisa tercapai. Bahkan saat sesudah relokasi kondisi pendapatan </w:t>
      </w:r>
      <w:r w:rsidR="00F567F3">
        <w:rPr>
          <w:rFonts w:ascii="Times New Roman" w:hAnsi="Times New Roman" w:cs="Times New Roman"/>
          <w:sz w:val="24"/>
          <w:szCs w:val="24"/>
          <w:lang w:val="en-US"/>
        </w:rPr>
        <w:t xml:space="preserve">kedua kelompok </w:t>
      </w:r>
      <w:r>
        <w:rPr>
          <w:rFonts w:ascii="Times New Roman" w:hAnsi="Times New Roman" w:cs="Times New Roman"/>
          <w:sz w:val="24"/>
          <w:szCs w:val="24"/>
          <w:lang w:val="en-US"/>
        </w:rPr>
        <w:t>resp</w:t>
      </w:r>
      <w:r w:rsidR="001A29DC">
        <w:rPr>
          <w:rFonts w:ascii="Times New Roman" w:hAnsi="Times New Roman" w:cs="Times New Roman"/>
          <w:sz w:val="24"/>
          <w:szCs w:val="24"/>
          <w:lang w:val="en-US"/>
        </w:rPr>
        <w:t>onden ada yang mencapai kelompok</w:t>
      </w:r>
      <w:r w:rsidR="00DC04E7">
        <w:rPr>
          <w:rFonts w:ascii="Times New Roman" w:hAnsi="Times New Roman" w:cs="Times New Roman"/>
          <w:sz w:val="24"/>
          <w:szCs w:val="24"/>
          <w:lang w:val="en-US"/>
        </w:rPr>
        <w:t xml:space="preserve"> </w:t>
      </w:r>
      <w:r w:rsidR="001A29DC">
        <w:rPr>
          <w:rFonts w:ascii="Times New Roman" w:hAnsi="Times New Roman" w:cs="Times New Roman"/>
          <w:sz w:val="24"/>
          <w:szCs w:val="24"/>
          <w:lang w:val="en-US"/>
        </w:rPr>
        <w:t xml:space="preserve">pendapatan </w:t>
      </w:r>
      <w:r>
        <w:rPr>
          <w:rFonts w:ascii="Times New Roman" w:hAnsi="Times New Roman" w:cs="Times New Roman"/>
          <w:sz w:val="24"/>
          <w:szCs w:val="24"/>
          <w:lang w:val="en-US"/>
        </w:rPr>
        <w:t>terenda</w:t>
      </w:r>
      <w:r w:rsidR="00F567F3">
        <w:rPr>
          <w:rFonts w:ascii="Times New Roman" w:hAnsi="Times New Roman" w:cs="Times New Roman"/>
          <w:sz w:val="24"/>
          <w:szCs w:val="24"/>
          <w:lang w:val="en-US"/>
        </w:rPr>
        <w:t xml:space="preserve">h di kelompoknya masing-masing </w:t>
      </w:r>
      <w:r w:rsidR="00DC04E7">
        <w:rPr>
          <w:rFonts w:ascii="Times New Roman" w:hAnsi="Times New Roman" w:cs="Times New Roman"/>
          <w:sz w:val="24"/>
          <w:szCs w:val="24"/>
          <w:lang w:val="en-US"/>
        </w:rPr>
        <w:t>padahal pada saat</w:t>
      </w:r>
      <w:r w:rsidR="00F95090">
        <w:rPr>
          <w:rFonts w:ascii="Times New Roman" w:hAnsi="Times New Roman" w:cs="Times New Roman"/>
          <w:sz w:val="24"/>
          <w:szCs w:val="24"/>
          <w:lang w:val="en-US"/>
        </w:rPr>
        <w:t xml:space="preserve"> </w:t>
      </w:r>
      <w:r>
        <w:rPr>
          <w:rFonts w:ascii="Times New Roman" w:hAnsi="Times New Roman" w:cs="Times New Roman"/>
          <w:sz w:val="24"/>
          <w:szCs w:val="24"/>
          <w:lang w:val="en-US"/>
        </w:rPr>
        <w:t>sebelum relokasi sangat jarang sekali respon</w:t>
      </w:r>
      <w:r w:rsidR="00C63393">
        <w:rPr>
          <w:rFonts w:ascii="Times New Roman" w:hAnsi="Times New Roman" w:cs="Times New Roman"/>
          <w:sz w:val="24"/>
          <w:szCs w:val="24"/>
          <w:lang w:val="en-US"/>
        </w:rPr>
        <w:t>den mengalami kondisi tersebut.</w:t>
      </w:r>
    </w:p>
    <w:p w:rsidR="00AF4A23" w:rsidRDefault="00AF4A23" w:rsidP="00C63393">
      <w:pPr>
        <w:spacing w:line="480" w:lineRule="auto"/>
        <w:ind w:left="720" w:firstLine="720"/>
        <w:jc w:val="both"/>
        <w:rPr>
          <w:rFonts w:ascii="Times New Roman" w:hAnsi="Times New Roman" w:cs="Times New Roman"/>
          <w:sz w:val="24"/>
          <w:szCs w:val="24"/>
          <w:lang w:val="en-US"/>
        </w:rPr>
      </w:pPr>
    </w:p>
    <w:p w:rsidR="0017364E" w:rsidRDefault="0017364E" w:rsidP="00AF4A23">
      <w:pPr>
        <w:pStyle w:val="ListParagraph"/>
        <w:numPr>
          <w:ilvl w:val="0"/>
          <w:numId w:val="32"/>
        </w:numPr>
        <w:spacing w:line="48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Pengeluaran per Bulan Responden</w:t>
      </w:r>
    </w:p>
    <w:p w:rsidR="00BF0DF8" w:rsidRPr="00B91C5D" w:rsidRDefault="00B91C5D" w:rsidP="00AF4A2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bagian ini bisa dilihat perbandingan pengeluaran per bulan </w:t>
      </w:r>
      <w:r w:rsidR="00F567F3">
        <w:rPr>
          <w:rFonts w:ascii="Times New Roman" w:hAnsi="Times New Roman" w:cs="Times New Roman"/>
          <w:sz w:val="24"/>
          <w:szCs w:val="24"/>
          <w:lang w:val="en-US"/>
        </w:rPr>
        <w:t xml:space="preserve">kedua kelompok </w:t>
      </w:r>
      <w:r>
        <w:rPr>
          <w:rFonts w:ascii="Times New Roman" w:hAnsi="Times New Roman" w:cs="Times New Roman"/>
          <w:sz w:val="24"/>
          <w:szCs w:val="24"/>
          <w:lang w:val="en-US"/>
        </w:rPr>
        <w:t>responden sebelum dan sesudah relokasi tempat berjualan. Untuk lebih jelasnya bisa dilihat pada tabel berikut:</w:t>
      </w:r>
    </w:p>
    <w:p w:rsidR="0017364E" w:rsidRDefault="00AF4A23" w:rsidP="00B91C5D">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Tabel 4.14</w:t>
      </w:r>
      <w:r w:rsidR="0017364E">
        <w:rPr>
          <w:rFonts w:ascii="Times New Roman" w:hAnsi="Times New Roman" w:cs="Times New Roman"/>
          <w:b/>
          <w:sz w:val="24"/>
          <w:szCs w:val="24"/>
          <w:lang w:val="en-US"/>
        </w:rPr>
        <w:t xml:space="preserve"> Pengeluar</w:t>
      </w:r>
      <w:r w:rsidR="00F567F3">
        <w:rPr>
          <w:rFonts w:ascii="Times New Roman" w:hAnsi="Times New Roman" w:cs="Times New Roman"/>
          <w:b/>
          <w:sz w:val="24"/>
          <w:szCs w:val="24"/>
          <w:lang w:val="en-US"/>
        </w:rPr>
        <w:t xml:space="preserve">an per Bulan Pedagang Ikan Hias </w:t>
      </w:r>
      <w:r w:rsidR="0017364E" w:rsidRPr="00610AB9">
        <w:rPr>
          <w:rFonts w:ascii="Times New Roman" w:hAnsi="Times New Roman" w:cs="Times New Roman"/>
          <w:b/>
          <w:sz w:val="24"/>
          <w:szCs w:val="24"/>
          <w:lang w:val="en-US"/>
        </w:rPr>
        <w:t>Sebelum dan Sesudah Relokasi</w:t>
      </w:r>
    </w:p>
    <w:tbl>
      <w:tblPr>
        <w:tblStyle w:val="TableGrid"/>
        <w:tblW w:w="8930" w:type="dxa"/>
        <w:jc w:val="center"/>
        <w:tblInd w:w="250" w:type="dxa"/>
        <w:tblLayout w:type="fixed"/>
        <w:tblLook w:val="04A0"/>
      </w:tblPr>
      <w:tblGrid>
        <w:gridCol w:w="709"/>
        <w:gridCol w:w="2929"/>
        <w:gridCol w:w="1276"/>
        <w:gridCol w:w="1382"/>
        <w:gridCol w:w="1243"/>
        <w:gridCol w:w="1391"/>
      </w:tblGrid>
      <w:tr w:rsidR="0017364E" w:rsidTr="00B91C5D">
        <w:trPr>
          <w:jc w:val="center"/>
        </w:trPr>
        <w:tc>
          <w:tcPr>
            <w:tcW w:w="709" w:type="dxa"/>
            <w:vMerge w:val="restart"/>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929" w:type="dxa"/>
            <w:vMerge w:val="restart"/>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Pengeluaran per Bulan (Rp)</w:t>
            </w:r>
          </w:p>
        </w:tc>
        <w:tc>
          <w:tcPr>
            <w:tcW w:w="2658" w:type="dxa"/>
            <w:gridSpan w:val="2"/>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634" w:type="dxa"/>
            <w:gridSpan w:val="2"/>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17364E" w:rsidTr="00B91C5D">
        <w:trPr>
          <w:jc w:val="center"/>
        </w:trPr>
        <w:tc>
          <w:tcPr>
            <w:tcW w:w="709" w:type="dxa"/>
            <w:vMerge/>
          </w:tcPr>
          <w:p w:rsidR="0017364E" w:rsidRDefault="0017364E" w:rsidP="0018336F">
            <w:pPr>
              <w:pStyle w:val="ListParagraph"/>
              <w:ind w:left="0"/>
              <w:jc w:val="center"/>
              <w:rPr>
                <w:rFonts w:ascii="Times New Roman" w:hAnsi="Times New Roman" w:cs="Times New Roman"/>
                <w:b/>
                <w:sz w:val="24"/>
                <w:szCs w:val="24"/>
                <w:lang w:val="en-US"/>
              </w:rPr>
            </w:pPr>
          </w:p>
        </w:tc>
        <w:tc>
          <w:tcPr>
            <w:tcW w:w="2929" w:type="dxa"/>
            <w:vMerge/>
          </w:tcPr>
          <w:p w:rsidR="0017364E" w:rsidRDefault="0017364E" w:rsidP="0018336F">
            <w:pPr>
              <w:pStyle w:val="ListParagraph"/>
              <w:ind w:left="0"/>
              <w:jc w:val="center"/>
              <w:rPr>
                <w:rFonts w:ascii="Times New Roman" w:hAnsi="Times New Roman" w:cs="Times New Roman"/>
                <w:b/>
                <w:sz w:val="24"/>
                <w:szCs w:val="24"/>
                <w:lang w:val="en-US"/>
              </w:rPr>
            </w:pPr>
          </w:p>
        </w:tc>
        <w:tc>
          <w:tcPr>
            <w:tcW w:w="1276" w:type="dxa"/>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82" w:type="dxa"/>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243" w:type="dxa"/>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91" w:type="dxa"/>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BF5749" w:rsidTr="00B91C5D">
        <w:trPr>
          <w:jc w:val="center"/>
        </w:trPr>
        <w:tc>
          <w:tcPr>
            <w:tcW w:w="709"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29" w:type="dxa"/>
          </w:tcPr>
          <w:p w:rsidR="00BF5749" w:rsidRPr="00A86978"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 5</w:t>
            </w:r>
            <w:r w:rsidR="00BF5749">
              <w:rPr>
                <w:rFonts w:ascii="Times New Roman" w:hAnsi="Times New Roman" w:cs="Times New Roman"/>
                <w:sz w:val="24"/>
                <w:szCs w:val="24"/>
                <w:lang w:val="en-US"/>
              </w:rPr>
              <w:t>.000.000,-</w:t>
            </w:r>
          </w:p>
        </w:tc>
        <w:tc>
          <w:tcPr>
            <w:tcW w:w="1276"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82"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43"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391"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BF5749" w:rsidTr="00B91C5D">
        <w:trPr>
          <w:jc w:val="center"/>
        </w:trPr>
        <w:tc>
          <w:tcPr>
            <w:tcW w:w="709"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29" w:type="dxa"/>
          </w:tcPr>
          <w:p w:rsidR="00BF5749" w:rsidRPr="00A86978"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5.000.001,- – 9</w:t>
            </w:r>
            <w:r w:rsidR="00BF5749">
              <w:rPr>
                <w:rFonts w:ascii="Times New Roman" w:hAnsi="Times New Roman" w:cs="Times New Roman"/>
                <w:sz w:val="24"/>
                <w:szCs w:val="24"/>
                <w:lang w:val="en-US"/>
              </w:rPr>
              <w:t>.000.000,-</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43"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391"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r>
      <w:tr w:rsidR="00BF5749" w:rsidTr="00B91C5D">
        <w:trPr>
          <w:jc w:val="center"/>
        </w:trPr>
        <w:tc>
          <w:tcPr>
            <w:tcW w:w="709"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29" w:type="dxa"/>
          </w:tcPr>
          <w:p w:rsidR="00BF5749" w:rsidRPr="00A86978"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9.000.001,- – 13</w:t>
            </w:r>
            <w:r w:rsidR="00BF5749">
              <w:rPr>
                <w:rFonts w:ascii="Times New Roman" w:hAnsi="Times New Roman" w:cs="Times New Roman"/>
                <w:sz w:val="24"/>
                <w:szCs w:val="24"/>
                <w:lang w:val="en-US"/>
              </w:rPr>
              <w:t>.000.000,-</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243"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391"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BF5749" w:rsidTr="00B91C5D">
        <w:trPr>
          <w:jc w:val="center"/>
        </w:trPr>
        <w:tc>
          <w:tcPr>
            <w:tcW w:w="709"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29" w:type="dxa"/>
          </w:tcPr>
          <w:p w:rsidR="00BF5749" w:rsidRPr="00A86978"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13.000.001,- – 17</w:t>
            </w:r>
            <w:r w:rsidR="00BF5749">
              <w:rPr>
                <w:rFonts w:ascii="Times New Roman" w:hAnsi="Times New Roman" w:cs="Times New Roman"/>
                <w:sz w:val="24"/>
                <w:szCs w:val="24"/>
                <w:lang w:val="en-US"/>
              </w:rPr>
              <w:t>.000.000,-</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243"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91"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F5749" w:rsidTr="00B91C5D">
        <w:trPr>
          <w:jc w:val="center"/>
        </w:trPr>
        <w:tc>
          <w:tcPr>
            <w:tcW w:w="709"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29" w:type="dxa"/>
          </w:tcPr>
          <w:p w:rsidR="00BF5749" w:rsidRPr="00A86978"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17.000.001,- – 21</w:t>
            </w:r>
            <w:r w:rsidR="00BF5749">
              <w:rPr>
                <w:rFonts w:ascii="Times New Roman" w:hAnsi="Times New Roman" w:cs="Times New Roman"/>
                <w:sz w:val="24"/>
                <w:szCs w:val="24"/>
                <w:lang w:val="en-US"/>
              </w:rPr>
              <w:t>.000.000,-</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243"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91"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BF5749" w:rsidTr="00B91C5D">
        <w:trPr>
          <w:jc w:val="center"/>
        </w:trPr>
        <w:tc>
          <w:tcPr>
            <w:tcW w:w="709" w:type="dxa"/>
          </w:tcPr>
          <w:p w:rsidR="00BF5749"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29" w:type="dxa"/>
          </w:tcPr>
          <w:p w:rsidR="00BF5749"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21.000.001,- – 25</w:t>
            </w:r>
            <w:r w:rsidR="00BF5749">
              <w:rPr>
                <w:rFonts w:ascii="Times New Roman" w:hAnsi="Times New Roman" w:cs="Times New Roman"/>
                <w:sz w:val="24"/>
                <w:szCs w:val="24"/>
                <w:lang w:val="en-US"/>
              </w:rPr>
              <w:t>.000.000,-</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243"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BF5749" w:rsidRPr="00A86978" w:rsidRDefault="005F1E08"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F5749" w:rsidTr="00B91C5D">
        <w:trPr>
          <w:jc w:val="center"/>
        </w:trPr>
        <w:tc>
          <w:tcPr>
            <w:tcW w:w="709" w:type="dxa"/>
          </w:tcPr>
          <w:p w:rsidR="00BF5749"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929" w:type="dxa"/>
          </w:tcPr>
          <w:p w:rsidR="00BF5749"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25.000.001,- – 30</w:t>
            </w:r>
            <w:r w:rsidR="00BF5749">
              <w:rPr>
                <w:rFonts w:ascii="Times New Roman" w:hAnsi="Times New Roman" w:cs="Times New Roman"/>
                <w:sz w:val="24"/>
                <w:szCs w:val="24"/>
                <w:lang w:val="en-US"/>
              </w:rPr>
              <w:t>.000.000,-</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43"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BF5749" w:rsidRPr="00A86978" w:rsidRDefault="005F1E08"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F5749" w:rsidTr="00B91C5D">
        <w:trPr>
          <w:jc w:val="center"/>
        </w:trPr>
        <w:tc>
          <w:tcPr>
            <w:tcW w:w="709" w:type="dxa"/>
          </w:tcPr>
          <w:p w:rsidR="00BF5749"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929" w:type="dxa"/>
          </w:tcPr>
          <w:p w:rsidR="00BF5749" w:rsidRDefault="00DF3CD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&gt; 30</w:t>
            </w:r>
            <w:r w:rsidR="00BF5749">
              <w:rPr>
                <w:rFonts w:ascii="Times New Roman" w:hAnsi="Times New Roman" w:cs="Times New Roman"/>
                <w:sz w:val="24"/>
                <w:szCs w:val="24"/>
                <w:lang w:val="en-US"/>
              </w:rPr>
              <w:t>.000.001,-</w:t>
            </w:r>
          </w:p>
        </w:tc>
        <w:tc>
          <w:tcPr>
            <w:tcW w:w="1276"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BF5749" w:rsidRPr="00A86978" w:rsidRDefault="007973C2"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43" w:type="dxa"/>
          </w:tcPr>
          <w:p w:rsidR="00BF5749" w:rsidRPr="00A86978" w:rsidRDefault="00BF5749"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BF5749" w:rsidRPr="00A86978" w:rsidRDefault="005F1E08" w:rsidP="001833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17364E" w:rsidTr="00B91C5D">
        <w:trPr>
          <w:jc w:val="center"/>
        </w:trPr>
        <w:tc>
          <w:tcPr>
            <w:tcW w:w="3638" w:type="dxa"/>
            <w:gridSpan w:val="2"/>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276" w:type="dxa"/>
          </w:tcPr>
          <w:p w:rsidR="0017364E" w:rsidRDefault="007973C2"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382" w:type="dxa"/>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243" w:type="dxa"/>
          </w:tcPr>
          <w:p w:rsidR="0017364E" w:rsidRDefault="007973C2"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391" w:type="dxa"/>
          </w:tcPr>
          <w:p w:rsidR="0017364E" w:rsidRDefault="0017364E" w:rsidP="0018336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7364E" w:rsidRPr="000F7A3C" w:rsidRDefault="005F1E08" w:rsidP="005F1E08">
      <w:pPr>
        <w:spacing w:line="480" w:lineRule="auto"/>
        <w:ind w:left="720"/>
        <w:jc w:val="both"/>
        <w:rPr>
          <w:rFonts w:ascii="Times New Roman" w:hAnsi="Times New Roman" w:cs="Times New Roman"/>
          <w:sz w:val="24"/>
          <w:szCs w:val="24"/>
          <w:lang w:val="en-US"/>
        </w:rPr>
      </w:pPr>
      <w:r w:rsidRPr="00C21780">
        <w:rPr>
          <w:rFonts w:ascii="Times New Roman" w:hAnsi="Times New Roman" w:cs="Times New Roman"/>
          <w:i/>
          <w:sz w:val="18"/>
          <w:szCs w:val="18"/>
          <w:lang w:val="en-US"/>
        </w:rPr>
        <w:t>Sumber: Hasil Penelitian, 2010</w:t>
      </w:r>
    </w:p>
    <w:p w:rsidR="005F1E08" w:rsidRDefault="005F1E08" w:rsidP="005F1E08">
      <w:pPr>
        <w:spacing w:line="480" w:lineRule="auto"/>
        <w:ind w:left="720" w:firstLine="720"/>
        <w:jc w:val="both"/>
        <w:rPr>
          <w:rFonts w:ascii="Times New Roman" w:hAnsi="Times New Roman"/>
          <w:sz w:val="24"/>
          <w:szCs w:val="24"/>
          <w:lang w:val="en-US"/>
        </w:rPr>
      </w:pPr>
      <w:r>
        <w:rPr>
          <w:rFonts w:ascii="Times New Roman" w:hAnsi="Times New Roman"/>
          <w:sz w:val="24"/>
          <w:szCs w:val="24"/>
        </w:rPr>
        <w:t>Dari tabel 4.</w:t>
      </w:r>
      <w:r w:rsidR="00AF4A23">
        <w:rPr>
          <w:rFonts w:ascii="Times New Roman" w:hAnsi="Times New Roman"/>
          <w:sz w:val="24"/>
          <w:szCs w:val="24"/>
          <w:lang w:val="en-US"/>
        </w:rPr>
        <w:t>14</w:t>
      </w:r>
      <w:r>
        <w:rPr>
          <w:rFonts w:ascii="Times New Roman" w:hAnsi="Times New Roman"/>
          <w:sz w:val="24"/>
          <w:szCs w:val="24"/>
        </w:rPr>
        <w:t xml:space="preserve"> dapat dilihat pen</w:t>
      </w:r>
      <w:r>
        <w:rPr>
          <w:rFonts w:ascii="Times New Roman" w:hAnsi="Times New Roman"/>
          <w:sz w:val="24"/>
          <w:szCs w:val="24"/>
          <w:lang w:val="en-US"/>
        </w:rPr>
        <w:t>geluar</w:t>
      </w:r>
      <w:r>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sidR="007973C2">
        <w:rPr>
          <w:rFonts w:ascii="Times New Roman" w:hAnsi="Times New Roman"/>
          <w:sz w:val="24"/>
          <w:szCs w:val="24"/>
          <w:lang w:val="en-US"/>
        </w:rPr>
        <w:t xml:space="preserve">pedagang ikan hias </w:t>
      </w:r>
      <w:r>
        <w:rPr>
          <w:rFonts w:ascii="Times New Roman" w:hAnsi="Times New Roman"/>
          <w:sz w:val="24"/>
          <w:szCs w:val="24"/>
        </w:rPr>
        <w:t xml:space="preserve">sebelum </w:t>
      </w:r>
      <w:r>
        <w:rPr>
          <w:rFonts w:ascii="Times New Roman" w:hAnsi="Times New Roman"/>
          <w:sz w:val="24"/>
          <w:szCs w:val="24"/>
          <w:lang w:val="en-US"/>
        </w:rPr>
        <w:t>dan sesudah relokasi. Untuk pengeluaran per b</w:t>
      </w:r>
      <w:r w:rsidR="007973C2">
        <w:rPr>
          <w:rFonts w:ascii="Times New Roman" w:hAnsi="Times New Roman"/>
          <w:sz w:val="24"/>
          <w:szCs w:val="24"/>
          <w:lang w:val="en-US"/>
        </w:rPr>
        <w:t>ulan sebelum relokasi sebanyak 4</w:t>
      </w:r>
      <w:r>
        <w:rPr>
          <w:rFonts w:ascii="Times New Roman" w:hAnsi="Times New Roman"/>
          <w:sz w:val="24"/>
          <w:szCs w:val="24"/>
        </w:rPr>
        <w:t xml:space="preserve"> orang responden atau </w:t>
      </w:r>
      <w:r w:rsidR="007973C2">
        <w:rPr>
          <w:rFonts w:ascii="Times New Roman" w:hAnsi="Times New Roman"/>
          <w:sz w:val="24"/>
          <w:szCs w:val="24"/>
          <w:lang w:val="en-US"/>
        </w:rPr>
        <w:t>8</w:t>
      </w:r>
      <w:r>
        <w:rPr>
          <w:rFonts w:ascii="Times New Roman" w:hAnsi="Times New Roman"/>
          <w:sz w:val="24"/>
          <w:szCs w:val="24"/>
        </w:rPr>
        <w:t>% mengatakan pen</w:t>
      </w:r>
      <w:r>
        <w:rPr>
          <w:rFonts w:ascii="Times New Roman" w:hAnsi="Times New Roman"/>
          <w:sz w:val="24"/>
          <w:szCs w:val="24"/>
          <w:lang w:val="en-US"/>
        </w:rPr>
        <w:t>geluar</w:t>
      </w:r>
      <w:r w:rsidRPr="0051374D">
        <w:rPr>
          <w:rFonts w:ascii="Times New Roman" w:hAnsi="Times New Roman"/>
          <w:sz w:val="24"/>
          <w:szCs w:val="24"/>
        </w:rPr>
        <w:t>an</w:t>
      </w:r>
      <w:r>
        <w:rPr>
          <w:rFonts w:ascii="Times New Roman" w:hAnsi="Times New Roman"/>
          <w:sz w:val="24"/>
          <w:szCs w:val="24"/>
        </w:rPr>
        <w:t xml:space="preserve"> </w:t>
      </w:r>
      <w:r w:rsidRPr="0051374D">
        <w:rPr>
          <w:rFonts w:ascii="Times New Roman" w:hAnsi="Times New Roman"/>
          <w:sz w:val="24"/>
          <w:szCs w:val="24"/>
        </w:rPr>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&gt; </w:t>
      </w:r>
      <w:r>
        <w:rPr>
          <w:rFonts w:ascii="Times New Roman" w:hAnsi="Times New Roman"/>
          <w:sz w:val="24"/>
          <w:szCs w:val="24"/>
        </w:rPr>
        <w:t xml:space="preserve">Rp. </w:t>
      </w:r>
      <w:r w:rsidR="00DF3CD2">
        <w:rPr>
          <w:rFonts w:ascii="Times New Roman" w:hAnsi="Times New Roman"/>
          <w:sz w:val="24"/>
          <w:szCs w:val="24"/>
          <w:lang w:val="en-US"/>
        </w:rPr>
        <w:t>30</w:t>
      </w:r>
      <w:r>
        <w:rPr>
          <w:rFonts w:ascii="Times New Roman" w:hAnsi="Times New Roman"/>
          <w:sz w:val="24"/>
          <w:szCs w:val="24"/>
          <w:lang w:val="en-US"/>
        </w:rPr>
        <w:t>.000.001</w:t>
      </w:r>
      <w:r w:rsidRPr="0051374D">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kemudian sebanyak </w:t>
      </w:r>
      <w:r w:rsidR="007973C2">
        <w:rPr>
          <w:rFonts w:ascii="Times New Roman" w:hAnsi="Times New Roman"/>
          <w:sz w:val="24"/>
          <w:szCs w:val="24"/>
          <w:lang w:val="en-US"/>
        </w:rPr>
        <w:t>28</w:t>
      </w:r>
      <w:r>
        <w:rPr>
          <w:rFonts w:ascii="Times New Roman" w:hAnsi="Times New Roman"/>
          <w:sz w:val="24"/>
          <w:szCs w:val="24"/>
        </w:rPr>
        <w:t xml:space="preserve">% responden atau </w:t>
      </w:r>
      <w:r w:rsidR="007973C2">
        <w:rPr>
          <w:rFonts w:ascii="Times New Roman" w:hAnsi="Times New Roman"/>
          <w:sz w:val="24"/>
          <w:szCs w:val="24"/>
          <w:lang w:val="en-US"/>
        </w:rPr>
        <w:t>14</w:t>
      </w:r>
      <w:r>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Pr>
          <w:rFonts w:ascii="Times New Roman" w:hAnsi="Times New Roman"/>
          <w:sz w:val="24"/>
          <w:szCs w:val="24"/>
        </w:rPr>
        <w:t>total peng</w:t>
      </w:r>
      <w:r>
        <w:rPr>
          <w:rFonts w:ascii="Times New Roman" w:hAnsi="Times New Roman"/>
          <w:sz w:val="24"/>
          <w:szCs w:val="24"/>
          <w:lang w:val="en-US"/>
        </w:rPr>
        <w:t>eluar</w:t>
      </w:r>
      <w:r>
        <w:rPr>
          <w:rFonts w:ascii="Times New Roman" w:hAnsi="Times New Roman"/>
          <w:sz w:val="24"/>
          <w:szCs w:val="24"/>
        </w:rPr>
        <w:t>an pedagang</w:t>
      </w:r>
      <w:r w:rsidRPr="0051374D">
        <w:rPr>
          <w:rFonts w:ascii="Times New Roman" w:hAnsi="Times New Roman"/>
          <w:sz w:val="24"/>
          <w:szCs w:val="24"/>
        </w:rPr>
        <w:t xml:space="preserve"> </w:t>
      </w:r>
      <w:r>
        <w:rPr>
          <w:rFonts w:ascii="Times New Roman" w:hAnsi="Times New Roman"/>
          <w:sz w:val="24"/>
          <w:szCs w:val="24"/>
        </w:rPr>
        <w:t xml:space="preserve">sekitar Rp. </w:t>
      </w:r>
      <w:r w:rsidR="00DF3CD2">
        <w:rPr>
          <w:rFonts w:ascii="Times New Roman" w:hAnsi="Times New Roman"/>
          <w:sz w:val="24"/>
          <w:szCs w:val="24"/>
          <w:lang w:val="en-US"/>
        </w:rPr>
        <w:t>17</w:t>
      </w:r>
      <w:r>
        <w:rPr>
          <w:rFonts w:ascii="Times New Roman" w:hAnsi="Times New Roman"/>
          <w:sz w:val="24"/>
          <w:szCs w:val="24"/>
        </w:rPr>
        <w:t>.000.00</w:t>
      </w:r>
      <w:r>
        <w:rPr>
          <w:rFonts w:ascii="Times New Roman" w:hAnsi="Times New Roman"/>
          <w:sz w:val="24"/>
          <w:szCs w:val="24"/>
          <w:lang w:val="en-US"/>
        </w:rPr>
        <w:t>1,-</w:t>
      </w:r>
      <w:r>
        <w:rPr>
          <w:rFonts w:ascii="Times New Roman" w:hAnsi="Times New Roman"/>
          <w:sz w:val="24"/>
          <w:szCs w:val="24"/>
        </w:rPr>
        <w:t xml:space="preserve"> – Rp. </w:t>
      </w:r>
      <w:r w:rsidR="00DF3CD2">
        <w:rPr>
          <w:rFonts w:ascii="Times New Roman" w:hAnsi="Times New Roman"/>
          <w:sz w:val="24"/>
          <w:szCs w:val="24"/>
          <w:lang w:val="en-US"/>
        </w:rPr>
        <w:t>21</w:t>
      </w:r>
      <w:r>
        <w:rPr>
          <w:rFonts w:ascii="Times New Roman" w:hAnsi="Times New Roman"/>
          <w:sz w:val="24"/>
          <w:szCs w:val="24"/>
          <w:lang w:val="en-US"/>
        </w:rPr>
        <w:t>.000.000,-</w:t>
      </w:r>
      <w:r w:rsidRPr="0051374D">
        <w:rPr>
          <w:rFonts w:ascii="Times New Roman" w:hAnsi="Times New Roman"/>
          <w:sz w:val="24"/>
          <w:szCs w:val="24"/>
        </w:rPr>
        <w:t xml:space="preserve"> dan </w:t>
      </w:r>
      <w:r>
        <w:rPr>
          <w:rFonts w:ascii="Times New Roman" w:hAnsi="Times New Roman"/>
          <w:sz w:val="24"/>
          <w:szCs w:val="24"/>
          <w:lang w:val="en-US"/>
        </w:rPr>
        <w:t>ini merupakan kelompok pengeluaran pedagang yang terbanyak saat sebelum relokasi. Untuk kelompok pe</w:t>
      </w:r>
      <w:r w:rsidR="00656112">
        <w:rPr>
          <w:rFonts w:ascii="Times New Roman" w:hAnsi="Times New Roman"/>
          <w:sz w:val="24"/>
          <w:szCs w:val="24"/>
          <w:lang w:val="en-US"/>
        </w:rPr>
        <w:t>n</w:t>
      </w:r>
      <w:r>
        <w:rPr>
          <w:rFonts w:ascii="Times New Roman" w:hAnsi="Times New Roman"/>
          <w:sz w:val="24"/>
          <w:szCs w:val="24"/>
          <w:lang w:val="en-US"/>
        </w:rPr>
        <w:t xml:space="preserve">geluaran </w:t>
      </w:r>
      <w:r>
        <w:rPr>
          <w:rFonts w:ascii="Times New Roman" w:hAnsi="Times New Roman"/>
          <w:sz w:val="24"/>
          <w:szCs w:val="24"/>
          <w:lang w:val="en-US"/>
        </w:rPr>
        <w:lastRenderedPageBreak/>
        <w:t>yang paling sedikit yaitu pada kelompok pe</w:t>
      </w:r>
      <w:r w:rsidR="00327BCA">
        <w:rPr>
          <w:rFonts w:ascii="Times New Roman" w:hAnsi="Times New Roman"/>
          <w:sz w:val="24"/>
          <w:szCs w:val="24"/>
          <w:lang w:val="en-US"/>
        </w:rPr>
        <w:t>ngeluar</w:t>
      </w:r>
      <w:r w:rsidR="00DF3CD2">
        <w:rPr>
          <w:rFonts w:ascii="Times New Roman" w:hAnsi="Times New Roman"/>
          <w:sz w:val="24"/>
          <w:szCs w:val="24"/>
          <w:lang w:val="en-US"/>
        </w:rPr>
        <w:t>an Rp. 5.000.001,- – Rp. 9</w:t>
      </w:r>
      <w:r>
        <w:rPr>
          <w:rFonts w:ascii="Times New Roman" w:hAnsi="Times New Roman"/>
          <w:sz w:val="24"/>
          <w:szCs w:val="24"/>
          <w:lang w:val="en-US"/>
        </w:rPr>
        <w:t>.000.000,- yaitu s</w:t>
      </w:r>
      <w:r>
        <w:rPr>
          <w:rFonts w:ascii="Times New Roman" w:hAnsi="Times New Roman"/>
          <w:sz w:val="24"/>
          <w:szCs w:val="24"/>
        </w:rPr>
        <w:t xml:space="preserve">ebanyak </w:t>
      </w:r>
      <w:r w:rsidR="007973C2">
        <w:rPr>
          <w:rFonts w:ascii="Times New Roman" w:hAnsi="Times New Roman"/>
          <w:sz w:val="24"/>
          <w:szCs w:val="24"/>
          <w:lang w:val="en-US"/>
        </w:rPr>
        <w:t>1</w:t>
      </w:r>
      <w:r>
        <w:rPr>
          <w:rFonts w:ascii="Times New Roman" w:hAnsi="Times New Roman"/>
          <w:sz w:val="24"/>
          <w:szCs w:val="24"/>
          <w:lang w:val="en-US"/>
        </w:rPr>
        <w:t xml:space="preserve"> </w:t>
      </w:r>
      <w:r>
        <w:rPr>
          <w:rFonts w:ascii="Times New Roman" w:hAnsi="Times New Roman"/>
          <w:sz w:val="24"/>
          <w:szCs w:val="24"/>
        </w:rPr>
        <w:t xml:space="preserve">pedagang atau </w:t>
      </w:r>
      <w:r w:rsidR="007973C2">
        <w:rPr>
          <w:rFonts w:ascii="Times New Roman" w:hAnsi="Times New Roman"/>
          <w:sz w:val="24"/>
          <w:szCs w:val="24"/>
          <w:lang w:val="en-US"/>
        </w:rPr>
        <w:t>2</w:t>
      </w:r>
      <w:r>
        <w:rPr>
          <w:rFonts w:ascii="Times New Roman" w:hAnsi="Times New Roman"/>
          <w:sz w:val="24"/>
          <w:szCs w:val="24"/>
        </w:rPr>
        <w:t>% responden</w:t>
      </w:r>
      <w:r>
        <w:rPr>
          <w:rFonts w:ascii="Times New Roman" w:hAnsi="Times New Roman"/>
          <w:sz w:val="24"/>
          <w:szCs w:val="24"/>
          <w:lang w:val="en-US"/>
        </w:rPr>
        <w:t xml:space="preserve">. </w:t>
      </w:r>
    </w:p>
    <w:p w:rsidR="004722B9" w:rsidRDefault="005F1E08" w:rsidP="004722B9">
      <w:pPr>
        <w:spacing w:line="480" w:lineRule="auto"/>
        <w:ind w:left="720" w:firstLine="720"/>
        <w:jc w:val="both"/>
        <w:rPr>
          <w:rFonts w:ascii="Times New Roman" w:hAnsi="Times New Roman"/>
          <w:sz w:val="24"/>
          <w:szCs w:val="24"/>
          <w:lang w:val="en-US"/>
        </w:rPr>
      </w:pPr>
      <w:r>
        <w:rPr>
          <w:rFonts w:ascii="Times New Roman" w:hAnsi="Times New Roman"/>
          <w:sz w:val="24"/>
          <w:szCs w:val="24"/>
        </w:rPr>
        <w:t>Dari tabel 4.</w:t>
      </w:r>
      <w:r w:rsidR="00AF4A23">
        <w:rPr>
          <w:rFonts w:ascii="Times New Roman" w:hAnsi="Times New Roman"/>
          <w:sz w:val="24"/>
          <w:szCs w:val="24"/>
          <w:lang w:val="en-US"/>
        </w:rPr>
        <w:t>14</w:t>
      </w:r>
      <w:r>
        <w:rPr>
          <w:rFonts w:ascii="Times New Roman" w:hAnsi="Times New Roman"/>
          <w:sz w:val="24"/>
          <w:szCs w:val="24"/>
        </w:rPr>
        <w:t xml:space="preserve"> dapat dilihat </w:t>
      </w:r>
      <w:r>
        <w:rPr>
          <w:rFonts w:ascii="Times New Roman" w:hAnsi="Times New Roman"/>
          <w:sz w:val="24"/>
          <w:szCs w:val="24"/>
          <w:lang w:val="en-US"/>
        </w:rPr>
        <w:t xml:space="preserve">juga </w:t>
      </w:r>
      <w:r w:rsidR="004722B9">
        <w:rPr>
          <w:rFonts w:ascii="Times New Roman" w:hAnsi="Times New Roman"/>
          <w:sz w:val="24"/>
          <w:szCs w:val="24"/>
        </w:rPr>
        <w:t>peng</w:t>
      </w:r>
      <w:r w:rsidR="004722B9">
        <w:rPr>
          <w:rFonts w:ascii="Times New Roman" w:hAnsi="Times New Roman"/>
          <w:sz w:val="24"/>
          <w:szCs w:val="24"/>
          <w:lang w:val="en-US"/>
        </w:rPr>
        <w:t>eluar</w:t>
      </w:r>
      <w:r>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sidR="007973C2">
        <w:rPr>
          <w:rFonts w:ascii="Times New Roman" w:hAnsi="Times New Roman"/>
          <w:sz w:val="24"/>
          <w:szCs w:val="24"/>
          <w:lang w:val="en-US"/>
        </w:rPr>
        <w:t xml:space="preserve">pedagang ikan hias </w:t>
      </w:r>
      <w:r>
        <w:rPr>
          <w:rFonts w:ascii="Times New Roman" w:hAnsi="Times New Roman"/>
          <w:sz w:val="24"/>
          <w:szCs w:val="24"/>
          <w:lang w:val="en-US"/>
        </w:rPr>
        <w:t xml:space="preserve">sesudah relokasi yaitu sebanyak </w:t>
      </w:r>
      <w:r w:rsidR="007973C2">
        <w:rPr>
          <w:rFonts w:ascii="Times New Roman" w:hAnsi="Times New Roman"/>
          <w:sz w:val="24"/>
          <w:szCs w:val="24"/>
          <w:lang w:val="en-US"/>
        </w:rPr>
        <w:t>4</w:t>
      </w:r>
      <w:r w:rsidR="004722B9">
        <w:rPr>
          <w:rFonts w:ascii="Times New Roman" w:hAnsi="Times New Roman"/>
          <w:sz w:val="24"/>
          <w:szCs w:val="24"/>
          <w:lang w:val="en-US"/>
        </w:rPr>
        <w:t xml:space="preserve"> </w:t>
      </w:r>
      <w:r>
        <w:rPr>
          <w:rFonts w:ascii="Times New Roman" w:hAnsi="Times New Roman"/>
          <w:sz w:val="24"/>
          <w:szCs w:val="24"/>
        </w:rPr>
        <w:t xml:space="preserve">responden atau </w:t>
      </w:r>
      <w:r w:rsidR="007973C2">
        <w:rPr>
          <w:rFonts w:ascii="Times New Roman" w:hAnsi="Times New Roman"/>
          <w:sz w:val="24"/>
          <w:szCs w:val="24"/>
          <w:lang w:val="en-US"/>
        </w:rPr>
        <w:t>8</w:t>
      </w:r>
      <w:r w:rsidR="004722B9">
        <w:rPr>
          <w:rFonts w:ascii="Times New Roman" w:hAnsi="Times New Roman"/>
          <w:sz w:val="24"/>
          <w:szCs w:val="24"/>
        </w:rPr>
        <w:t>% mengatakan pen</w:t>
      </w:r>
      <w:r w:rsidR="004722B9">
        <w:rPr>
          <w:rFonts w:ascii="Times New Roman" w:hAnsi="Times New Roman"/>
          <w:sz w:val="24"/>
          <w:szCs w:val="24"/>
          <w:lang w:val="en-US"/>
        </w:rPr>
        <w:t>geluar</w:t>
      </w:r>
      <w:r w:rsidRPr="0051374D">
        <w:rPr>
          <w:rFonts w:ascii="Times New Roman" w:hAnsi="Times New Roman"/>
          <w:sz w:val="24"/>
          <w:szCs w:val="24"/>
        </w:rPr>
        <w:t>an</w:t>
      </w:r>
      <w:r>
        <w:rPr>
          <w:rFonts w:ascii="Times New Roman" w:hAnsi="Times New Roman"/>
          <w:sz w:val="24"/>
          <w:szCs w:val="24"/>
          <w:lang w:val="en-US"/>
        </w:rPr>
        <w:t xml:space="preserve"> </w:t>
      </w:r>
      <w:r w:rsidRPr="0051374D">
        <w:rPr>
          <w:rFonts w:ascii="Times New Roman" w:hAnsi="Times New Roman"/>
          <w:sz w:val="24"/>
          <w:szCs w:val="24"/>
        </w:rPr>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w:t>
      </w:r>
      <w:r>
        <w:rPr>
          <w:rFonts w:ascii="Times New Roman" w:hAnsi="Times New Roman"/>
          <w:sz w:val="24"/>
          <w:szCs w:val="24"/>
        </w:rPr>
        <w:t xml:space="preserve">Rp. </w:t>
      </w:r>
      <w:r w:rsidR="00DF3CD2">
        <w:rPr>
          <w:rFonts w:ascii="Times New Roman" w:hAnsi="Times New Roman" w:cs="Times New Roman"/>
          <w:sz w:val="24"/>
          <w:szCs w:val="24"/>
          <w:lang w:val="en-US"/>
        </w:rPr>
        <w:t>17</w:t>
      </w:r>
      <w:r>
        <w:rPr>
          <w:rFonts w:ascii="Times New Roman" w:hAnsi="Times New Roman" w:cs="Times New Roman"/>
          <w:sz w:val="24"/>
          <w:szCs w:val="24"/>
          <w:lang w:val="en-US"/>
        </w:rPr>
        <w:t xml:space="preserve">.000.001,- – Rp. </w:t>
      </w:r>
      <w:r w:rsidR="00DF3CD2">
        <w:rPr>
          <w:rFonts w:ascii="Times New Roman" w:hAnsi="Times New Roman" w:cs="Times New Roman"/>
          <w:sz w:val="24"/>
          <w:szCs w:val="24"/>
          <w:lang w:val="en-US"/>
        </w:rPr>
        <w:t>21</w:t>
      </w:r>
      <w:r>
        <w:rPr>
          <w:rFonts w:ascii="Times New Roman" w:hAnsi="Times New Roman" w:cs="Times New Roman"/>
          <w:sz w:val="24"/>
          <w:szCs w:val="24"/>
          <w:lang w:val="en-US"/>
        </w:rPr>
        <w:t>.000.000</w:t>
      </w:r>
      <w:r w:rsidRPr="0051374D">
        <w:rPr>
          <w:rFonts w:ascii="Times New Roman" w:hAnsi="Times New Roman"/>
          <w:sz w:val="24"/>
          <w:szCs w:val="24"/>
        </w:rPr>
        <w:t>,</w:t>
      </w:r>
      <w:r>
        <w:rPr>
          <w:rFonts w:ascii="Times New Roman" w:hAnsi="Times New Roman"/>
          <w:sz w:val="24"/>
          <w:szCs w:val="24"/>
          <w:lang w:val="en-US"/>
        </w:rPr>
        <w:t>-</w:t>
      </w:r>
      <w:r w:rsidRPr="0051374D">
        <w:rPr>
          <w:rFonts w:ascii="Times New Roman" w:hAnsi="Times New Roman"/>
          <w:sz w:val="24"/>
          <w:szCs w:val="24"/>
        </w:rPr>
        <w:t xml:space="preserve"> </w:t>
      </w:r>
      <w:r w:rsidR="004722B9">
        <w:rPr>
          <w:rFonts w:ascii="Times New Roman" w:hAnsi="Times New Roman"/>
          <w:sz w:val="24"/>
          <w:szCs w:val="24"/>
          <w:lang w:val="en-US"/>
        </w:rPr>
        <w:t>dan kelompok pengeluar</w:t>
      </w:r>
      <w:r>
        <w:rPr>
          <w:rFonts w:ascii="Times New Roman" w:hAnsi="Times New Roman"/>
          <w:sz w:val="24"/>
          <w:szCs w:val="24"/>
          <w:lang w:val="en-US"/>
        </w:rPr>
        <w:t>an inilah yang paling sedikit respondennya saat sesudah relokasi. K</w:t>
      </w:r>
      <w:r>
        <w:rPr>
          <w:rFonts w:ascii="Times New Roman" w:hAnsi="Times New Roman"/>
          <w:sz w:val="24"/>
          <w:szCs w:val="24"/>
        </w:rPr>
        <w:t xml:space="preserve">emudian sebanyak </w:t>
      </w:r>
      <w:r w:rsidR="004722B9">
        <w:rPr>
          <w:rFonts w:ascii="Times New Roman" w:hAnsi="Times New Roman"/>
          <w:sz w:val="24"/>
          <w:szCs w:val="24"/>
          <w:lang w:val="en-US"/>
        </w:rPr>
        <w:t>4</w:t>
      </w:r>
      <w:r w:rsidR="007973C2">
        <w:rPr>
          <w:rFonts w:ascii="Times New Roman" w:hAnsi="Times New Roman"/>
          <w:sz w:val="24"/>
          <w:szCs w:val="24"/>
          <w:lang w:val="en-US"/>
        </w:rPr>
        <w:t>8</w:t>
      </w:r>
      <w:r>
        <w:rPr>
          <w:rFonts w:ascii="Times New Roman" w:hAnsi="Times New Roman"/>
          <w:sz w:val="24"/>
          <w:szCs w:val="24"/>
        </w:rPr>
        <w:t xml:space="preserve">% responden atau </w:t>
      </w:r>
      <w:r w:rsidR="007973C2">
        <w:rPr>
          <w:rFonts w:ascii="Times New Roman" w:hAnsi="Times New Roman"/>
          <w:sz w:val="24"/>
          <w:szCs w:val="24"/>
          <w:lang w:val="en-US"/>
        </w:rPr>
        <w:t>2</w:t>
      </w:r>
      <w:r w:rsidR="004722B9">
        <w:rPr>
          <w:rFonts w:ascii="Times New Roman" w:hAnsi="Times New Roman"/>
          <w:sz w:val="24"/>
          <w:szCs w:val="24"/>
          <w:lang w:val="en-US"/>
        </w:rPr>
        <w:t>4</w:t>
      </w:r>
      <w:r>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sidR="004722B9">
        <w:rPr>
          <w:rFonts w:ascii="Times New Roman" w:hAnsi="Times New Roman"/>
          <w:sz w:val="24"/>
          <w:szCs w:val="24"/>
        </w:rPr>
        <w:t>total peng</w:t>
      </w:r>
      <w:r w:rsidR="004722B9">
        <w:rPr>
          <w:rFonts w:ascii="Times New Roman" w:hAnsi="Times New Roman"/>
          <w:sz w:val="24"/>
          <w:szCs w:val="24"/>
          <w:lang w:val="en-US"/>
        </w:rPr>
        <w:t>eluar</w:t>
      </w:r>
      <w:r>
        <w:rPr>
          <w:rFonts w:ascii="Times New Roman" w:hAnsi="Times New Roman"/>
          <w:sz w:val="24"/>
          <w:szCs w:val="24"/>
        </w:rPr>
        <w:t>an pedagang</w:t>
      </w:r>
      <w:r w:rsidRPr="0051374D">
        <w:rPr>
          <w:rFonts w:ascii="Times New Roman" w:hAnsi="Times New Roman"/>
          <w:sz w:val="24"/>
          <w:szCs w:val="24"/>
        </w:rPr>
        <w:t xml:space="preserve"> </w:t>
      </w:r>
      <w:r>
        <w:rPr>
          <w:rFonts w:ascii="Times New Roman" w:hAnsi="Times New Roman"/>
          <w:sz w:val="24"/>
          <w:szCs w:val="24"/>
        </w:rPr>
        <w:t xml:space="preserve">sekitar </w:t>
      </w:r>
      <w:r>
        <w:rPr>
          <w:rFonts w:ascii="Times New Roman" w:hAnsi="Times New Roman"/>
          <w:sz w:val="24"/>
          <w:szCs w:val="24"/>
          <w:lang w:val="en-US"/>
        </w:rPr>
        <w:t xml:space="preserve">Rp. </w:t>
      </w:r>
      <w:r w:rsidR="00DF3CD2">
        <w:rPr>
          <w:rFonts w:ascii="Times New Roman" w:hAnsi="Times New Roman" w:cs="Times New Roman"/>
          <w:sz w:val="24"/>
          <w:szCs w:val="24"/>
          <w:lang w:val="en-US"/>
        </w:rPr>
        <w:t>5</w:t>
      </w:r>
      <w:r>
        <w:rPr>
          <w:rFonts w:ascii="Times New Roman" w:hAnsi="Times New Roman" w:cs="Times New Roman"/>
          <w:sz w:val="24"/>
          <w:szCs w:val="24"/>
          <w:lang w:val="en-US"/>
        </w:rPr>
        <w:t>.000.001,- – Rp. 9.000.000,-</w:t>
      </w:r>
      <w:r>
        <w:rPr>
          <w:rFonts w:ascii="Times New Roman" w:hAnsi="Times New Roman"/>
          <w:sz w:val="24"/>
          <w:szCs w:val="24"/>
          <w:lang w:val="en-US"/>
        </w:rPr>
        <w:t xml:space="preserve"> </w:t>
      </w:r>
      <w:r w:rsidRPr="0051374D">
        <w:rPr>
          <w:rFonts w:ascii="Times New Roman" w:hAnsi="Times New Roman"/>
          <w:sz w:val="24"/>
          <w:szCs w:val="24"/>
        </w:rPr>
        <w:t xml:space="preserve">dan </w:t>
      </w:r>
      <w:r w:rsidR="004722B9">
        <w:rPr>
          <w:rFonts w:ascii="Times New Roman" w:hAnsi="Times New Roman"/>
          <w:sz w:val="24"/>
          <w:szCs w:val="24"/>
          <w:lang w:val="en-US"/>
        </w:rPr>
        <w:t>ini merupakan kelompok pengeluar</w:t>
      </w:r>
      <w:r>
        <w:rPr>
          <w:rFonts w:ascii="Times New Roman" w:hAnsi="Times New Roman"/>
          <w:sz w:val="24"/>
          <w:szCs w:val="24"/>
          <w:lang w:val="en-US"/>
        </w:rPr>
        <w:t>an pedagang yang terbanyak saat sesudah relokasi.</w:t>
      </w:r>
    </w:p>
    <w:p w:rsidR="00DF3CD2" w:rsidRDefault="00AF4A23" w:rsidP="00DF3CD2">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Tabel 4.15</w:t>
      </w:r>
      <w:r w:rsidR="00DF3CD2">
        <w:rPr>
          <w:rFonts w:ascii="Times New Roman" w:hAnsi="Times New Roman" w:cs="Times New Roman"/>
          <w:b/>
          <w:sz w:val="24"/>
          <w:szCs w:val="24"/>
          <w:lang w:val="en-US"/>
        </w:rPr>
        <w:t xml:space="preserve"> Pengeluaran per Bulan Pedagang Bunga Hias </w:t>
      </w:r>
      <w:r w:rsidR="00DF3CD2" w:rsidRPr="00610AB9">
        <w:rPr>
          <w:rFonts w:ascii="Times New Roman" w:hAnsi="Times New Roman" w:cs="Times New Roman"/>
          <w:b/>
          <w:sz w:val="24"/>
          <w:szCs w:val="24"/>
          <w:lang w:val="en-US"/>
        </w:rPr>
        <w:t>Sebelum dan Sesudah Relokasi</w:t>
      </w:r>
    </w:p>
    <w:tbl>
      <w:tblPr>
        <w:tblStyle w:val="TableGrid"/>
        <w:tblW w:w="8930" w:type="dxa"/>
        <w:jc w:val="center"/>
        <w:tblInd w:w="250" w:type="dxa"/>
        <w:tblLayout w:type="fixed"/>
        <w:tblLook w:val="04A0"/>
      </w:tblPr>
      <w:tblGrid>
        <w:gridCol w:w="709"/>
        <w:gridCol w:w="2929"/>
        <w:gridCol w:w="1276"/>
        <w:gridCol w:w="1382"/>
        <w:gridCol w:w="1243"/>
        <w:gridCol w:w="1391"/>
      </w:tblGrid>
      <w:tr w:rsidR="00DF3CD2" w:rsidTr="00784D26">
        <w:trPr>
          <w:jc w:val="center"/>
        </w:trPr>
        <w:tc>
          <w:tcPr>
            <w:tcW w:w="709" w:type="dxa"/>
            <w:vMerge w:val="restart"/>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929" w:type="dxa"/>
            <w:vMerge w:val="restart"/>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Pengeluaran per Bulan (Rp)</w:t>
            </w:r>
          </w:p>
        </w:tc>
        <w:tc>
          <w:tcPr>
            <w:tcW w:w="2658" w:type="dxa"/>
            <w:gridSpan w:val="2"/>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Sebelum Relokasi</w:t>
            </w:r>
          </w:p>
        </w:tc>
        <w:tc>
          <w:tcPr>
            <w:tcW w:w="2634" w:type="dxa"/>
            <w:gridSpan w:val="2"/>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Sesudah Relokasi</w:t>
            </w:r>
          </w:p>
        </w:tc>
      </w:tr>
      <w:tr w:rsidR="00DF3CD2" w:rsidTr="00784D26">
        <w:trPr>
          <w:jc w:val="center"/>
        </w:trPr>
        <w:tc>
          <w:tcPr>
            <w:tcW w:w="709" w:type="dxa"/>
            <w:vMerge/>
          </w:tcPr>
          <w:p w:rsidR="00DF3CD2" w:rsidRDefault="00DF3CD2" w:rsidP="00784D26">
            <w:pPr>
              <w:pStyle w:val="ListParagraph"/>
              <w:ind w:left="0"/>
              <w:jc w:val="center"/>
              <w:rPr>
                <w:rFonts w:ascii="Times New Roman" w:hAnsi="Times New Roman" w:cs="Times New Roman"/>
                <w:b/>
                <w:sz w:val="24"/>
                <w:szCs w:val="24"/>
                <w:lang w:val="en-US"/>
              </w:rPr>
            </w:pPr>
          </w:p>
        </w:tc>
        <w:tc>
          <w:tcPr>
            <w:tcW w:w="2929" w:type="dxa"/>
            <w:vMerge/>
          </w:tcPr>
          <w:p w:rsidR="00DF3CD2" w:rsidRDefault="00DF3CD2" w:rsidP="00784D26">
            <w:pPr>
              <w:pStyle w:val="ListParagraph"/>
              <w:ind w:left="0"/>
              <w:jc w:val="center"/>
              <w:rPr>
                <w:rFonts w:ascii="Times New Roman" w:hAnsi="Times New Roman" w:cs="Times New Roman"/>
                <w:b/>
                <w:sz w:val="24"/>
                <w:szCs w:val="24"/>
                <w:lang w:val="en-US"/>
              </w:rPr>
            </w:pPr>
          </w:p>
        </w:tc>
        <w:tc>
          <w:tcPr>
            <w:tcW w:w="1276" w:type="dxa"/>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82" w:type="dxa"/>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243" w:type="dxa"/>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391" w:type="dxa"/>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DF3CD2" w:rsidTr="00784D26">
        <w:trPr>
          <w:jc w:val="center"/>
        </w:trPr>
        <w:tc>
          <w:tcPr>
            <w:tcW w:w="70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2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 5.000.000,-</w:t>
            </w:r>
          </w:p>
        </w:tc>
        <w:tc>
          <w:tcPr>
            <w:tcW w:w="1276"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82"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43"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91"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r>
      <w:tr w:rsidR="00DF3CD2" w:rsidTr="00784D26">
        <w:trPr>
          <w:jc w:val="center"/>
        </w:trPr>
        <w:tc>
          <w:tcPr>
            <w:tcW w:w="70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2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5.000.001,- – 9.000.000,-</w:t>
            </w:r>
          </w:p>
        </w:tc>
        <w:tc>
          <w:tcPr>
            <w:tcW w:w="1276"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2"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7,69</w:t>
            </w:r>
          </w:p>
        </w:tc>
        <w:tc>
          <w:tcPr>
            <w:tcW w:w="1243"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391"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38,46</w:t>
            </w:r>
          </w:p>
        </w:tc>
      </w:tr>
      <w:tr w:rsidR="00DF3CD2" w:rsidTr="00784D26">
        <w:trPr>
          <w:jc w:val="center"/>
        </w:trPr>
        <w:tc>
          <w:tcPr>
            <w:tcW w:w="70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2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9.000.001,- – 13.000.000,-</w:t>
            </w:r>
          </w:p>
        </w:tc>
        <w:tc>
          <w:tcPr>
            <w:tcW w:w="1276"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2" w:type="dxa"/>
          </w:tcPr>
          <w:p w:rsidR="00DF3CD2" w:rsidRPr="00A86978" w:rsidRDefault="00327BCA" w:rsidP="00327BCA">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1243"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91"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r>
      <w:tr w:rsidR="00DF3CD2" w:rsidTr="00784D26">
        <w:trPr>
          <w:jc w:val="center"/>
        </w:trPr>
        <w:tc>
          <w:tcPr>
            <w:tcW w:w="70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2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13.000.001,- – 17.000.000,-</w:t>
            </w:r>
          </w:p>
        </w:tc>
        <w:tc>
          <w:tcPr>
            <w:tcW w:w="1276"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1243"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91"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r>
      <w:tr w:rsidR="00DF3CD2" w:rsidTr="00784D26">
        <w:trPr>
          <w:jc w:val="center"/>
        </w:trPr>
        <w:tc>
          <w:tcPr>
            <w:tcW w:w="70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29"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17.000.001,- – 21.000.000,-</w:t>
            </w:r>
          </w:p>
        </w:tc>
        <w:tc>
          <w:tcPr>
            <w:tcW w:w="1276"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82"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c>
          <w:tcPr>
            <w:tcW w:w="1243"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DF3CD2" w:rsidTr="00784D26">
        <w:trPr>
          <w:jc w:val="center"/>
        </w:trPr>
        <w:tc>
          <w:tcPr>
            <w:tcW w:w="709" w:type="dxa"/>
          </w:tcPr>
          <w:p w:rsidR="00DF3CD2"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29" w:type="dxa"/>
          </w:tcPr>
          <w:p w:rsidR="00DF3CD2"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21.000.001,- – 25.000.000,-</w:t>
            </w:r>
          </w:p>
        </w:tc>
        <w:tc>
          <w:tcPr>
            <w:tcW w:w="1276"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2"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1243"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DF3CD2" w:rsidTr="00784D26">
        <w:trPr>
          <w:jc w:val="center"/>
        </w:trPr>
        <w:tc>
          <w:tcPr>
            <w:tcW w:w="709" w:type="dxa"/>
          </w:tcPr>
          <w:p w:rsidR="00DF3CD2"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929" w:type="dxa"/>
          </w:tcPr>
          <w:p w:rsidR="00DF3CD2"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&gt; 25.000.001,-</w:t>
            </w:r>
          </w:p>
        </w:tc>
        <w:tc>
          <w:tcPr>
            <w:tcW w:w="1276"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rsidR="00DF3CD2" w:rsidRPr="00A86978" w:rsidRDefault="00327BCA"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1243"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91" w:type="dxa"/>
          </w:tcPr>
          <w:p w:rsidR="00DF3CD2" w:rsidRPr="00A86978" w:rsidRDefault="00DF3CD2" w:rsidP="00784D2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DF3CD2" w:rsidTr="00784D26">
        <w:trPr>
          <w:jc w:val="center"/>
        </w:trPr>
        <w:tc>
          <w:tcPr>
            <w:tcW w:w="3638" w:type="dxa"/>
            <w:gridSpan w:val="2"/>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276" w:type="dxa"/>
          </w:tcPr>
          <w:p w:rsidR="00DF3CD2" w:rsidRDefault="00327BCA"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1382" w:type="dxa"/>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1243" w:type="dxa"/>
          </w:tcPr>
          <w:p w:rsidR="00DF3CD2" w:rsidRDefault="00327BCA"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1391" w:type="dxa"/>
          </w:tcPr>
          <w:p w:rsidR="00DF3CD2" w:rsidRDefault="00DF3CD2" w:rsidP="00784D26">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DF3CD2" w:rsidRPr="000F7A3C" w:rsidRDefault="00DF3CD2" w:rsidP="00DF3CD2">
      <w:pPr>
        <w:spacing w:line="480" w:lineRule="auto"/>
        <w:ind w:left="720"/>
        <w:jc w:val="both"/>
        <w:rPr>
          <w:rFonts w:ascii="Times New Roman" w:hAnsi="Times New Roman" w:cs="Times New Roman"/>
          <w:sz w:val="24"/>
          <w:szCs w:val="24"/>
          <w:lang w:val="en-US"/>
        </w:rPr>
      </w:pPr>
      <w:r w:rsidRPr="00C21780">
        <w:rPr>
          <w:rFonts w:ascii="Times New Roman" w:hAnsi="Times New Roman" w:cs="Times New Roman"/>
          <w:i/>
          <w:sz w:val="18"/>
          <w:szCs w:val="18"/>
          <w:lang w:val="en-US"/>
        </w:rPr>
        <w:t>Sumber: Hasil Penelitian, 2010</w:t>
      </w:r>
    </w:p>
    <w:p w:rsidR="00DF3CD2" w:rsidRDefault="00DF3CD2" w:rsidP="00DF3CD2">
      <w:pPr>
        <w:spacing w:line="480" w:lineRule="auto"/>
        <w:ind w:left="720" w:firstLine="720"/>
        <w:jc w:val="both"/>
        <w:rPr>
          <w:rFonts w:ascii="Times New Roman" w:hAnsi="Times New Roman"/>
          <w:sz w:val="24"/>
          <w:szCs w:val="24"/>
          <w:lang w:val="en-US"/>
        </w:rPr>
      </w:pPr>
      <w:r>
        <w:rPr>
          <w:rFonts w:ascii="Times New Roman" w:hAnsi="Times New Roman"/>
          <w:sz w:val="24"/>
          <w:szCs w:val="24"/>
        </w:rPr>
        <w:t>Dari tabel 4.</w:t>
      </w:r>
      <w:r w:rsidR="00AF4A23">
        <w:rPr>
          <w:rFonts w:ascii="Times New Roman" w:hAnsi="Times New Roman"/>
          <w:sz w:val="24"/>
          <w:szCs w:val="24"/>
          <w:lang w:val="en-US"/>
        </w:rPr>
        <w:t>15</w:t>
      </w:r>
      <w:r>
        <w:rPr>
          <w:rFonts w:ascii="Times New Roman" w:hAnsi="Times New Roman"/>
          <w:sz w:val="24"/>
          <w:szCs w:val="24"/>
        </w:rPr>
        <w:t xml:space="preserve"> dapat dilihat pen</w:t>
      </w:r>
      <w:r>
        <w:rPr>
          <w:rFonts w:ascii="Times New Roman" w:hAnsi="Times New Roman"/>
          <w:sz w:val="24"/>
          <w:szCs w:val="24"/>
          <w:lang w:val="en-US"/>
        </w:rPr>
        <w:t>geluar</w:t>
      </w:r>
      <w:r>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Pr>
          <w:rFonts w:ascii="Times New Roman" w:hAnsi="Times New Roman"/>
          <w:sz w:val="24"/>
          <w:szCs w:val="24"/>
          <w:lang w:val="en-US"/>
        </w:rPr>
        <w:t xml:space="preserve">pedagang </w:t>
      </w:r>
      <w:r w:rsidR="00327BCA">
        <w:rPr>
          <w:rFonts w:ascii="Times New Roman" w:hAnsi="Times New Roman"/>
          <w:sz w:val="24"/>
          <w:szCs w:val="24"/>
          <w:lang w:val="en-US"/>
        </w:rPr>
        <w:t>bunga</w:t>
      </w:r>
      <w:r>
        <w:rPr>
          <w:rFonts w:ascii="Times New Roman" w:hAnsi="Times New Roman"/>
          <w:sz w:val="24"/>
          <w:szCs w:val="24"/>
          <w:lang w:val="en-US"/>
        </w:rPr>
        <w:t xml:space="preserve"> hias </w:t>
      </w:r>
      <w:r>
        <w:rPr>
          <w:rFonts w:ascii="Times New Roman" w:hAnsi="Times New Roman"/>
          <w:sz w:val="24"/>
          <w:szCs w:val="24"/>
        </w:rPr>
        <w:t xml:space="preserve">sebelum </w:t>
      </w:r>
      <w:r>
        <w:rPr>
          <w:rFonts w:ascii="Times New Roman" w:hAnsi="Times New Roman"/>
          <w:sz w:val="24"/>
          <w:szCs w:val="24"/>
          <w:lang w:val="en-US"/>
        </w:rPr>
        <w:t>dan sesudah relokasi. Untuk pengeluaran per bulan sebelum relokasi sebanyak 4</w:t>
      </w:r>
      <w:r>
        <w:rPr>
          <w:rFonts w:ascii="Times New Roman" w:hAnsi="Times New Roman"/>
          <w:sz w:val="24"/>
          <w:szCs w:val="24"/>
        </w:rPr>
        <w:t xml:space="preserve"> orang responden atau </w:t>
      </w:r>
      <w:r w:rsidR="00327BCA">
        <w:rPr>
          <w:rFonts w:ascii="Times New Roman" w:hAnsi="Times New Roman"/>
          <w:sz w:val="24"/>
          <w:szCs w:val="24"/>
          <w:lang w:val="en-US"/>
        </w:rPr>
        <w:t>15,3</w:t>
      </w:r>
      <w:r>
        <w:rPr>
          <w:rFonts w:ascii="Times New Roman" w:hAnsi="Times New Roman"/>
          <w:sz w:val="24"/>
          <w:szCs w:val="24"/>
          <w:lang w:val="en-US"/>
        </w:rPr>
        <w:t>8</w:t>
      </w:r>
      <w:r>
        <w:rPr>
          <w:rFonts w:ascii="Times New Roman" w:hAnsi="Times New Roman"/>
          <w:sz w:val="24"/>
          <w:szCs w:val="24"/>
        </w:rPr>
        <w:t>% mengatakan pen</w:t>
      </w:r>
      <w:r>
        <w:rPr>
          <w:rFonts w:ascii="Times New Roman" w:hAnsi="Times New Roman"/>
          <w:sz w:val="24"/>
          <w:szCs w:val="24"/>
          <w:lang w:val="en-US"/>
        </w:rPr>
        <w:t>geluar</w:t>
      </w:r>
      <w:r w:rsidRPr="0051374D">
        <w:rPr>
          <w:rFonts w:ascii="Times New Roman" w:hAnsi="Times New Roman"/>
          <w:sz w:val="24"/>
          <w:szCs w:val="24"/>
        </w:rPr>
        <w:t>an</w:t>
      </w:r>
      <w:r>
        <w:rPr>
          <w:rFonts w:ascii="Times New Roman" w:hAnsi="Times New Roman"/>
          <w:sz w:val="24"/>
          <w:szCs w:val="24"/>
        </w:rPr>
        <w:t xml:space="preserve"> </w:t>
      </w:r>
      <w:r w:rsidRPr="0051374D">
        <w:rPr>
          <w:rFonts w:ascii="Times New Roman" w:hAnsi="Times New Roman"/>
          <w:sz w:val="24"/>
          <w:szCs w:val="24"/>
        </w:rPr>
        <w:lastRenderedPageBreak/>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&gt; </w:t>
      </w:r>
      <w:r>
        <w:rPr>
          <w:rFonts w:ascii="Times New Roman" w:hAnsi="Times New Roman"/>
          <w:sz w:val="24"/>
          <w:szCs w:val="24"/>
        </w:rPr>
        <w:t xml:space="preserve">Rp. </w:t>
      </w:r>
      <w:r>
        <w:rPr>
          <w:rFonts w:ascii="Times New Roman" w:hAnsi="Times New Roman"/>
          <w:sz w:val="24"/>
          <w:szCs w:val="24"/>
          <w:lang w:val="en-US"/>
        </w:rPr>
        <w:t>25.000.001</w:t>
      </w:r>
      <w:r w:rsidRPr="0051374D">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kemudian sebanyak </w:t>
      </w:r>
      <w:r>
        <w:rPr>
          <w:rFonts w:ascii="Times New Roman" w:hAnsi="Times New Roman"/>
          <w:sz w:val="24"/>
          <w:szCs w:val="24"/>
          <w:lang w:val="en-US"/>
        </w:rPr>
        <w:t>2</w:t>
      </w:r>
      <w:r w:rsidR="00327BCA">
        <w:rPr>
          <w:rFonts w:ascii="Times New Roman" w:hAnsi="Times New Roman"/>
          <w:sz w:val="24"/>
          <w:szCs w:val="24"/>
          <w:lang w:val="en-US"/>
        </w:rPr>
        <w:t>3,08</w:t>
      </w:r>
      <w:r>
        <w:rPr>
          <w:rFonts w:ascii="Times New Roman" w:hAnsi="Times New Roman"/>
          <w:sz w:val="24"/>
          <w:szCs w:val="24"/>
        </w:rPr>
        <w:t xml:space="preserve">% responden atau </w:t>
      </w:r>
      <w:r w:rsidR="00327BCA">
        <w:rPr>
          <w:rFonts w:ascii="Times New Roman" w:hAnsi="Times New Roman"/>
          <w:sz w:val="24"/>
          <w:szCs w:val="24"/>
          <w:lang w:val="en-US"/>
        </w:rPr>
        <w:t>6</w:t>
      </w:r>
      <w:r>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Pr>
          <w:rFonts w:ascii="Times New Roman" w:hAnsi="Times New Roman"/>
          <w:sz w:val="24"/>
          <w:szCs w:val="24"/>
        </w:rPr>
        <w:t>total peng</w:t>
      </w:r>
      <w:r>
        <w:rPr>
          <w:rFonts w:ascii="Times New Roman" w:hAnsi="Times New Roman"/>
          <w:sz w:val="24"/>
          <w:szCs w:val="24"/>
          <w:lang w:val="en-US"/>
        </w:rPr>
        <w:t>eluar</w:t>
      </w:r>
      <w:r>
        <w:rPr>
          <w:rFonts w:ascii="Times New Roman" w:hAnsi="Times New Roman"/>
          <w:sz w:val="24"/>
          <w:szCs w:val="24"/>
        </w:rPr>
        <w:t>an pedagang</w:t>
      </w:r>
      <w:r w:rsidRPr="0051374D">
        <w:rPr>
          <w:rFonts w:ascii="Times New Roman" w:hAnsi="Times New Roman"/>
          <w:sz w:val="24"/>
          <w:szCs w:val="24"/>
        </w:rPr>
        <w:t xml:space="preserve"> </w:t>
      </w:r>
      <w:r>
        <w:rPr>
          <w:rFonts w:ascii="Times New Roman" w:hAnsi="Times New Roman"/>
          <w:sz w:val="24"/>
          <w:szCs w:val="24"/>
        </w:rPr>
        <w:t xml:space="preserve">sekitar Rp. </w:t>
      </w:r>
      <w:r w:rsidR="00327BCA">
        <w:rPr>
          <w:rFonts w:ascii="Times New Roman" w:hAnsi="Times New Roman"/>
          <w:sz w:val="24"/>
          <w:szCs w:val="24"/>
          <w:lang w:val="en-US"/>
        </w:rPr>
        <w:t>17</w:t>
      </w:r>
      <w:r>
        <w:rPr>
          <w:rFonts w:ascii="Times New Roman" w:hAnsi="Times New Roman"/>
          <w:sz w:val="24"/>
          <w:szCs w:val="24"/>
        </w:rPr>
        <w:t>.000.00</w:t>
      </w:r>
      <w:r>
        <w:rPr>
          <w:rFonts w:ascii="Times New Roman" w:hAnsi="Times New Roman"/>
          <w:sz w:val="24"/>
          <w:szCs w:val="24"/>
          <w:lang w:val="en-US"/>
        </w:rPr>
        <w:t>1,-</w:t>
      </w:r>
      <w:r>
        <w:rPr>
          <w:rFonts w:ascii="Times New Roman" w:hAnsi="Times New Roman"/>
          <w:sz w:val="24"/>
          <w:szCs w:val="24"/>
        </w:rPr>
        <w:t xml:space="preserve"> – Rp. </w:t>
      </w:r>
      <w:r w:rsidR="00327BCA">
        <w:rPr>
          <w:rFonts w:ascii="Times New Roman" w:hAnsi="Times New Roman"/>
          <w:sz w:val="24"/>
          <w:szCs w:val="24"/>
          <w:lang w:val="en-US"/>
        </w:rPr>
        <w:t>21</w:t>
      </w:r>
      <w:r>
        <w:rPr>
          <w:rFonts w:ascii="Times New Roman" w:hAnsi="Times New Roman"/>
          <w:sz w:val="24"/>
          <w:szCs w:val="24"/>
          <w:lang w:val="en-US"/>
        </w:rPr>
        <w:t>.000.000,-</w:t>
      </w:r>
      <w:r w:rsidRPr="0051374D">
        <w:rPr>
          <w:rFonts w:ascii="Times New Roman" w:hAnsi="Times New Roman"/>
          <w:sz w:val="24"/>
          <w:szCs w:val="24"/>
        </w:rPr>
        <w:t xml:space="preserve"> dan </w:t>
      </w:r>
      <w:r>
        <w:rPr>
          <w:rFonts w:ascii="Times New Roman" w:hAnsi="Times New Roman"/>
          <w:sz w:val="24"/>
          <w:szCs w:val="24"/>
          <w:lang w:val="en-US"/>
        </w:rPr>
        <w:t>ini merupakan kelompok pengeluaran pedagang yang terbanyak saat sebelum relokasi. Untuk kelompok pengeluaran yang paling sediki</w:t>
      </w:r>
      <w:r w:rsidR="00327BCA">
        <w:rPr>
          <w:rFonts w:ascii="Times New Roman" w:hAnsi="Times New Roman"/>
          <w:sz w:val="24"/>
          <w:szCs w:val="24"/>
          <w:lang w:val="en-US"/>
        </w:rPr>
        <w:t>t yaitu pada kelompok pengeluaran Rp. 5.000.001,- – Rp. 9</w:t>
      </w:r>
      <w:r>
        <w:rPr>
          <w:rFonts w:ascii="Times New Roman" w:hAnsi="Times New Roman"/>
          <w:sz w:val="24"/>
          <w:szCs w:val="24"/>
          <w:lang w:val="en-US"/>
        </w:rPr>
        <w:t>.000.000,- yaitu s</w:t>
      </w:r>
      <w:r>
        <w:rPr>
          <w:rFonts w:ascii="Times New Roman" w:hAnsi="Times New Roman"/>
          <w:sz w:val="24"/>
          <w:szCs w:val="24"/>
        </w:rPr>
        <w:t xml:space="preserve">ebanyak </w:t>
      </w:r>
      <w:r w:rsidR="00327BCA">
        <w:rPr>
          <w:rFonts w:ascii="Times New Roman" w:hAnsi="Times New Roman"/>
          <w:sz w:val="24"/>
          <w:szCs w:val="24"/>
          <w:lang w:val="en-US"/>
        </w:rPr>
        <w:t>2</w:t>
      </w:r>
      <w:r>
        <w:rPr>
          <w:rFonts w:ascii="Times New Roman" w:hAnsi="Times New Roman"/>
          <w:sz w:val="24"/>
          <w:szCs w:val="24"/>
          <w:lang w:val="en-US"/>
        </w:rPr>
        <w:t xml:space="preserve"> </w:t>
      </w:r>
      <w:r>
        <w:rPr>
          <w:rFonts w:ascii="Times New Roman" w:hAnsi="Times New Roman"/>
          <w:sz w:val="24"/>
          <w:szCs w:val="24"/>
        </w:rPr>
        <w:t xml:space="preserve">pedagang atau </w:t>
      </w:r>
      <w:r w:rsidR="00327BCA">
        <w:rPr>
          <w:rFonts w:ascii="Times New Roman" w:hAnsi="Times New Roman"/>
          <w:sz w:val="24"/>
          <w:szCs w:val="24"/>
          <w:lang w:val="en-US"/>
        </w:rPr>
        <w:t>7,69</w:t>
      </w:r>
      <w:r>
        <w:rPr>
          <w:rFonts w:ascii="Times New Roman" w:hAnsi="Times New Roman"/>
          <w:sz w:val="24"/>
          <w:szCs w:val="24"/>
        </w:rPr>
        <w:t>% responden</w:t>
      </w:r>
      <w:r>
        <w:rPr>
          <w:rFonts w:ascii="Times New Roman" w:hAnsi="Times New Roman"/>
          <w:sz w:val="24"/>
          <w:szCs w:val="24"/>
          <w:lang w:val="en-US"/>
        </w:rPr>
        <w:t xml:space="preserve">. </w:t>
      </w:r>
    </w:p>
    <w:p w:rsidR="00DF3CD2" w:rsidRDefault="00DF3CD2" w:rsidP="00DF3CD2">
      <w:pPr>
        <w:spacing w:line="480" w:lineRule="auto"/>
        <w:ind w:left="720" w:firstLine="720"/>
        <w:jc w:val="both"/>
        <w:rPr>
          <w:rFonts w:ascii="Times New Roman" w:hAnsi="Times New Roman"/>
          <w:sz w:val="24"/>
          <w:szCs w:val="24"/>
          <w:lang w:val="en-US"/>
        </w:rPr>
      </w:pPr>
      <w:r>
        <w:rPr>
          <w:rFonts w:ascii="Times New Roman" w:hAnsi="Times New Roman"/>
          <w:sz w:val="24"/>
          <w:szCs w:val="24"/>
        </w:rPr>
        <w:t>Dari tabel 4.</w:t>
      </w:r>
      <w:r w:rsidR="00AF4A23">
        <w:rPr>
          <w:rFonts w:ascii="Times New Roman" w:hAnsi="Times New Roman"/>
          <w:sz w:val="24"/>
          <w:szCs w:val="24"/>
          <w:lang w:val="en-US"/>
        </w:rPr>
        <w:t>15</w:t>
      </w:r>
      <w:r>
        <w:rPr>
          <w:rFonts w:ascii="Times New Roman" w:hAnsi="Times New Roman"/>
          <w:sz w:val="24"/>
          <w:szCs w:val="24"/>
        </w:rPr>
        <w:t xml:space="preserve"> dapat dilihat </w:t>
      </w:r>
      <w:r>
        <w:rPr>
          <w:rFonts w:ascii="Times New Roman" w:hAnsi="Times New Roman"/>
          <w:sz w:val="24"/>
          <w:szCs w:val="24"/>
          <w:lang w:val="en-US"/>
        </w:rPr>
        <w:t xml:space="preserve">juga </w:t>
      </w:r>
      <w:r>
        <w:rPr>
          <w:rFonts w:ascii="Times New Roman" w:hAnsi="Times New Roman"/>
          <w:sz w:val="24"/>
          <w:szCs w:val="24"/>
        </w:rPr>
        <w:t>peng</w:t>
      </w:r>
      <w:r>
        <w:rPr>
          <w:rFonts w:ascii="Times New Roman" w:hAnsi="Times New Roman"/>
          <w:sz w:val="24"/>
          <w:szCs w:val="24"/>
          <w:lang w:val="en-US"/>
        </w:rPr>
        <w:t>eluar</w:t>
      </w:r>
      <w:r>
        <w:rPr>
          <w:rFonts w:ascii="Times New Roman" w:hAnsi="Times New Roman"/>
          <w:sz w:val="24"/>
          <w:szCs w:val="24"/>
        </w:rPr>
        <w:t xml:space="preserve">an </w:t>
      </w:r>
      <w:r>
        <w:rPr>
          <w:rFonts w:ascii="Times New Roman" w:hAnsi="Times New Roman"/>
          <w:sz w:val="24"/>
          <w:szCs w:val="24"/>
          <w:lang w:val="en-US"/>
        </w:rPr>
        <w:t xml:space="preserve">per </w:t>
      </w:r>
      <w:r>
        <w:rPr>
          <w:rFonts w:ascii="Times New Roman" w:hAnsi="Times New Roman"/>
          <w:sz w:val="24"/>
          <w:szCs w:val="24"/>
        </w:rPr>
        <w:t xml:space="preserve">bulan </w:t>
      </w:r>
      <w:r>
        <w:rPr>
          <w:rFonts w:ascii="Times New Roman" w:hAnsi="Times New Roman"/>
          <w:sz w:val="24"/>
          <w:szCs w:val="24"/>
          <w:lang w:val="en-US"/>
        </w:rPr>
        <w:t>pedagang</w:t>
      </w:r>
      <w:r w:rsidR="00327BCA">
        <w:rPr>
          <w:rFonts w:ascii="Times New Roman" w:hAnsi="Times New Roman"/>
          <w:sz w:val="24"/>
          <w:szCs w:val="24"/>
          <w:lang w:val="en-US"/>
        </w:rPr>
        <w:t xml:space="preserve"> bunga</w:t>
      </w:r>
      <w:r>
        <w:rPr>
          <w:rFonts w:ascii="Times New Roman" w:hAnsi="Times New Roman"/>
          <w:sz w:val="24"/>
          <w:szCs w:val="24"/>
          <w:lang w:val="en-US"/>
        </w:rPr>
        <w:t xml:space="preserve"> hias sesudah relokasi yaitu sebanyak </w:t>
      </w:r>
      <w:r w:rsidR="00CD357D">
        <w:rPr>
          <w:rFonts w:ascii="Times New Roman" w:hAnsi="Times New Roman"/>
          <w:sz w:val="24"/>
          <w:szCs w:val="24"/>
          <w:lang w:val="en-US"/>
        </w:rPr>
        <w:t>4</w:t>
      </w:r>
      <w:r>
        <w:rPr>
          <w:rFonts w:ascii="Times New Roman" w:hAnsi="Times New Roman"/>
          <w:sz w:val="24"/>
          <w:szCs w:val="24"/>
          <w:lang w:val="en-US"/>
        </w:rPr>
        <w:t xml:space="preserve"> </w:t>
      </w:r>
      <w:r>
        <w:rPr>
          <w:rFonts w:ascii="Times New Roman" w:hAnsi="Times New Roman"/>
          <w:sz w:val="24"/>
          <w:szCs w:val="24"/>
        </w:rPr>
        <w:t xml:space="preserve">responden atau </w:t>
      </w:r>
      <w:r w:rsidR="00327BCA">
        <w:rPr>
          <w:rFonts w:ascii="Times New Roman" w:hAnsi="Times New Roman"/>
          <w:sz w:val="24"/>
          <w:szCs w:val="24"/>
          <w:lang w:val="en-US"/>
        </w:rPr>
        <w:t>1</w:t>
      </w:r>
      <w:r w:rsidR="00CD357D">
        <w:rPr>
          <w:rFonts w:ascii="Times New Roman" w:hAnsi="Times New Roman"/>
          <w:sz w:val="24"/>
          <w:szCs w:val="24"/>
          <w:lang w:val="en-US"/>
        </w:rPr>
        <w:t>5,38</w:t>
      </w:r>
      <w:r>
        <w:rPr>
          <w:rFonts w:ascii="Times New Roman" w:hAnsi="Times New Roman"/>
          <w:sz w:val="24"/>
          <w:szCs w:val="24"/>
        </w:rPr>
        <w:t>% mengatakan pen</w:t>
      </w:r>
      <w:r>
        <w:rPr>
          <w:rFonts w:ascii="Times New Roman" w:hAnsi="Times New Roman"/>
          <w:sz w:val="24"/>
          <w:szCs w:val="24"/>
          <w:lang w:val="en-US"/>
        </w:rPr>
        <w:t>geluar</w:t>
      </w:r>
      <w:r w:rsidRPr="0051374D">
        <w:rPr>
          <w:rFonts w:ascii="Times New Roman" w:hAnsi="Times New Roman"/>
          <w:sz w:val="24"/>
          <w:szCs w:val="24"/>
        </w:rPr>
        <w:t>an</w:t>
      </w:r>
      <w:r>
        <w:rPr>
          <w:rFonts w:ascii="Times New Roman" w:hAnsi="Times New Roman"/>
          <w:sz w:val="24"/>
          <w:szCs w:val="24"/>
          <w:lang w:val="en-US"/>
        </w:rPr>
        <w:t xml:space="preserve"> </w:t>
      </w:r>
      <w:r w:rsidRPr="0051374D">
        <w:rPr>
          <w:rFonts w:ascii="Times New Roman" w:hAnsi="Times New Roman"/>
          <w:sz w:val="24"/>
          <w:szCs w:val="24"/>
        </w:rPr>
        <w:t xml:space="preserve">mereka </w:t>
      </w:r>
      <w:r>
        <w:rPr>
          <w:rFonts w:ascii="Times New Roman" w:hAnsi="Times New Roman"/>
          <w:sz w:val="24"/>
          <w:szCs w:val="24"/>
        </w:rPr>
        <w:t>yang paling tinggi sekitar</w:t>
      </w:r>
      <w:r>
        <w:rPr>
          <w:rFonts w:ascii="Times New Roman" w:hAnsi="Times New Roman"/>
          <w:sz w:val="24"/>
          <w:szCs w:val="24"/>
          <w:lang w:val="en-US"/>
        </w:rPr>
        <w:t xml:space="preserve"> </w:t>
      </w:r>
      <w:r>
        <w:rPr>
          <w:rFonts w:ascii="Times New Roman" w:hAnsi="Times New Roman"/>
          <w:sz w:val="24"/>
          <w:szCs w:val="24"/>
        </w:rPr>
        <w:t xml:space="preserve">Rp. </w:t>
      </w:r>
      <w:r>
        <w:rPr>
          <w:rFonts w:ascii="Times New Roman" w:hAnsi="Times New Roman" w:cs="Times New Roman"/>
          <w:sz w:val="24"/>
          <w:szCs w:val="24"/>
          <w:lang w:val="en-US"/>
        </w:rPr>
        <w:t>13.000.001,- – Rp. 17.000.000</w:t>
      </w:r>
      <w:r w:rsidRPr="0051374D">
        <w:rPr>
          <w:rFonts w:ascii="Times New Roman" w:hAnsi="Times New Roman"/>
          <w:sz w:val="24"/>
          <w:szCs w:val="24"/>
        </w:rPr>
        <w:t>,</w:t>
      </w:r>
      <w:r>
        <w:rPr>
          <w:rFonts w:ascii="Times New Roman" w:hAnsi="Times New Roman"/>
          <w:sz w:val="24"/>
          <w:szCs w:val="24"/>
          <w:lang w:val="en-US"/>
        </w:rPr>
        <w:t>-</w:t>
      </w:r>
      <w:r w:rsidRPr="0051374D">
        <w:rPr>
          <w:rFonts w:ascii="Times New Roman" w:hAnsi="Times New Roman"/>
          <w:sz w:val="24"/>
          <w:szCs w:val="24"/>
        </w:rPr>
        <w:t xml:space="preserve"> </w:t>
      </w:r>
      <w:r>
        <w:rPr>
          <w:rFonts w:ascii="Times New Roman" w:hAnsi="Times New Roman"/>
          <w:sz w:val="24"/>
          <w:szCs w:val="24"/>
          <w:lang w:val="en-US"/>
        </w:rPr>
        <w:t>dan kelompok pengeluaran inilah yang paling sedikit respondennya saat sesudah relokasi. K</w:t>
      </w:r>
      <w:r>
        <w:rPr>
          <w:rFonts w:ascii="Times New Roman" w:hAnsi="Times New Roman"/>
          <w:sz w:val="24"/>
          <w:szCs w:val="24"/>
        </w:rPr>
        <w:t xml:space="preserve">emudian sebanyak </w:t>
      </w:r>
      <w:r w:rsidR="00CD357D">
        <w:rPr>
          <w:rFonts w:ascii="Times New Roman" w:hAnsi="Times New Roman"/>
          <w:sz w:val="24"/>
          <w:szCs w:val="24"/>
          <w:lang w:val="en-US"/>
        </w:rPr>
        <w:t>38,46</w:t>
      </w:r>
      <w:r>
        <w:rPr>
          <w:rFonts w:ascii="Times New Roman" w:hAnsi="Times New Roman"/>
          <w:sz w:val="24"/>
          <w:szCs w:val="24"/>
        </w:rPr>
        <w:t xml:space="preserve">% responden atau </w:t>
      </w:r>
      <w:r w:rsidR="00CD357D">
        <w:rPr>
          <w:rFonts w:ascii="Times New Roman" w:hAnsi="Times New Roman"/>
          <w:sz w:val="24"/>
          <w:szCs w:val="24"/>
          <w:lang w:val="en-US"/>
        </w:rPr>
        <w:t>10</w:t>
      </w:r>
      <w:r>
        <w:rPr>
          <w:rFonts w:ascii="Times New Roman" w:hAnsi="Times New Roman"/>
          <w:sz w:val="24"/>
          <w:szCs w:val="24"/>
          <w:lang w:val="en-US"/>
        </w:rPr>
        <w:t xml:space="preserve"> </w:t>
      </w:r>
      <w:r w:rsidRPr="0051374D">
        <w:rPr>
          <w:rFonts w:ascii="Times New Roman" w:hAnsi="Times New Roman"/>
          <w:sz w:val="24"/>
          <w:szCs w:val="24"/>
        </w:rPr>
        <w:t xml:space="preserve">orang mengatakan </w:t>
      </w:r>
      <w:r>
        <w:rPr>
          <w:rFonts w:ascii="Times New Roman" w:hAnsi="Times New Roman"/>
          <w:sz w:val="24"/>
          <w:szCs w:val="24"/>
        </w:rPr>
        <w:t>total peng</w:t>
      </w:r>
      <w:r>
        <w:rPr>
          <w:rFonts w:ascii="Times New Roman" w:hAnsi="Times New Roman"/>
          <w:sz w:val="24"/>
          <w:szCs w:val="24"/>
          <w:lang w:val="en-US"/>
        </w:rPr>
        <w:t>eluar</w:t>
      </w:r>
      <w:r>
        <w:rPr>
          <w:rFonts w:ascii="Times New Roman" w:hAnsi="Times New Roman"/>
          <w:sz w:val="24"/>
          <w:szCs w:val="24"/>
        </w:rPr>
        <w:t>an pedagang</w:t>
      </w:r>
      <w:r w:rsidRPr="0051374D">
        <w:rPr>
          <w:rFonts w:ascii="Times New Roman" w:hAnsi="Times New Roman"/>
          <w:sz w:val="24"/>
          <w:szCs w:val="24"/>
        </w:rPr>
        <w:t xml:space="preserve"> </w:t>
      </w:r>
      <w:r>
        <w:rPr>
          <w:rFonts w:ascii="Times New Roman" w:hAnsi="Times New Roman"/>
          <w:sz w:val="24"/>
          <w:szCs w:val="24"/>
        </w:rPr>
        <w:t xml:space="preserve">sekitar </w:t>
      </w:r>
      <w:r>
        <w:rPr>
          <w:rFonts w:ascii="Times New Roman" w:hAnsi="Times New Roman"/>
          <w:sz w:val="24"/>
          <w:szCs w:val="24"/>
          <w:lang w:val="en-US"/>
        </w:rPr>
        <w:t xml:space="preserve">Rp. </w:t>
      </w:r>
      <w:r w:rsidR="00CD357D">
        <w:rPr>
          <w:rFonts w:ascii="Times New Roman" w:hAnsi="Times New Roman" w:cs="Times New Roman"/>
          <w:sz w:val="24"/>
          <w:szCs w:val="24"/>
          <w:lang w:val="en-US"/>
        </w:rPr>
        <w:t>5</w:t>
      </w:r>
      <w:r>
        <w:rPr>
          <w:rFonts w:ascii="Times New Roman" w:hAnsi="Times New Roman" w:cs="Times New Roman"/>
          <w:sz w:val="24"/>
          <w:szCs w:val="24"/>
          <w:lang w:val="en-US"/>
        </w:rPr>
        <w:t>.000.001,- – Rp. 9.000.000,-</w:t>
      </w:r>
      <w:r>
        <w:rPr>
          <w:rFonts w:ascii="Times New Roman" w:hAnsi="Times New Roman"/>
          <w:sz w:val="24"/>
          <w:szCs w:val="24"/>
          <w:lang w:val="en-US"/>
        </w:rPr>
        <w:t xml:space="preserve"> </w:t>
      </w:r>
      <w:r w:rsidRPr="0051374D">
        <w:rPr>
          <w:rFonts w:ascii="Times New Roman" w:hAnsi="Times New Roman"/>
          <w:sz w:val="24"/>
          <w:szCs w:val="24"/>
        </w:rPr>
        <w:t xml:space="preserve">dan </w:t>
      </w:r>
      <w:r>
        <w:rPr>
          <w:rFonts w:ascii="Times New Roman" w:hAnsi="Times New Roman"/>
          <w:sz w:val="24"/>
          <w:szCs w:val="24"/>
          <w:lang w:val="en-US"/>
        </w:rPr>
        <w:t>ini merupakan kelompok pengeluaran pedagang yang terbanyak saat sesudah relokasi.</w:t>
      </w:r>
    </w:p>
    <w:p w:rsidR="00596983" w:rsidRDefault="00340CA5"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Responden biasanya memakai pengeluarannya untuk membeli bahan baku untuk persediaan barang dagangan yang dijual, menggaji pegawainya, membayar retribusi dan iuran</w:t>
      </w:r>
      <w:r w:rsidR="006561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F1E08">
        <w:rPr>
          <w:rFonts w:ascii="Times New Roman" w:hAnsi="Times New Roman" w:cs="Times New Roman"/>
          <w:sz w:val="24"/>
          <w:szCs w:val="24"/>
          <w:lang w:val="en-US"/>
        </w:rPr>
        <w:t xml:space="preserve">Berdasarkan </w:t>
      </w:r>
      <w:r w:rsidR="00596983">
        <w:rPr>
          <w:rFonts w:ascii="Times New Roman" w:hAnsi="Times New Roman" w:cs="Times New Roman"/>
          <w:sz w:val="24"/>
          <w:szCs w:val="24"/>
          <w:lang w:val="en-US"/>
        </w:rPr>
        <w:t xml:space="preserve">kedua </w:t>
      </w:r>
      <w:r w:rsidR="005F1E08">
        <w:rPr>
          <w:rFonts w:ascii="Times New Roman" w:hAnsi="Times New Roman" w:cs="Times New Roman"/>
          <w:sz w:val="24"/>
          <w:szCs w:val="24"/>
          <w:lang w:val="en-US"/>
        </w:rPr>
        <w:t>tabel di atas dapat</w:t>
      </w:r>
      <w:r w:rsidR="004722B9">
        <w:rPr>
          <w:rFonts w:ascii="Times New Roman" w:hAnsi="Times New Roman" w:cs="Times New Roman"/>
          <w:sz w:val="24"/>
          <w:szCs w:val="24"/>
          <w:lang w:val="en-US"/>
        </w:rPr>
        <w:t xml:space="preserve"> kita lihat perbedaan pengeluar</w:t>
      </w:r>
      <w:r w:rsidR="00DC04E7">
        <w:rPr>
          <w:rFonts w:ascii="Times New Roman" w:hAnsi="Times New Roman" w:cs="Times New Roman"/>
          <w:sz w:val="24"/>
          <w:szCs w:val="24"/>
          <w:lang w:val="en-US"/>
        </w:rPr>
        <w:t>an</w:t>
      </w:r>
      <w:r w:rsidR="00596983">
        <w:rPr>
          <w:rFonts w:ascii="Times New Roman" w:hAnsi="Times New Roman" w:cs="Times New Roman"/>
          <w:sz w:val="24"/>
          <w:szCs w:val="24"/>
          <w:lang w:val="en-US"/>
        </w:rPr>
        <w:t xml:space="preserve"> kedua kelompok pedagang </w:t>
      </w:r>
      <w:r w:rsidR="005F1E08">
        <w:rPr>
          <w:rFonts w:ascii="Times New Roman" w:hAnsi="Times New Roman" w:cs="Times New Roman"/>
          <w:sz w:val="24"/>
          <w:szCs w:val="24"/>
          <w:lang w:val="en-US"/>
        </w:rPr>
        <w:t>saat sebelum dan sesudah relokasi. S</w:t>
      </w:r>
      <w:r w:rsidR="00596983">
        <w:rPr>
          <w:rFonts w:ascii="Times New Roman" w:hAnsi="Times New Roman" w:cs="Times New Roman"/>
          <w:sz w:val="24"/>
          <w:szCs w:val="24"/>
          <w:lang w:val="en-US"/>
        </w:rPr>
        <w:t xml:space="preserve">aat sebelum relokasi pengeluaran </w:t>
      </w:r>
      <w:r w:rsidR="005F1E08">
        <w:rPr>
          <w:rFonts w:ascii="Times New Roman" w:hAnsi="Times New Roman" w:cs="Times New Roman"/>
          <w:sz w:val="24"/>
          <w:szCs w:val="24"/>
          <w:lang w:val="en-US"/>
        </w:rPr>
        <w:t>responden bisa menca</w:t>
      </w:r>
      <w:r w:rsidR="00656112">
        <w:rPr>
          <w:rFonts w:ascii="Times New Roman" w:hAnsi="Times New Roman" w:cs="Times New Roman"/>
          <w:sz w:val="24"/>
          <w:szCs w:val="24"/>
          <w:lang w:val="en-US"/>
        </w:rPr>
        <w:t xml:space="preserve">pai </w:t>
      </w:r>
      <w:r w:rsidR="00656112">
        <w:rPr>
          <w:rFonts w:ascii="Times New Roman" w:hAnsi="Times New Roman" w:cs="Times New Roman"/>
          <w:sz w:val="24"/>
          <w:szCs w:val="24"/>
          <w:lang w:val="en-US"/>
        </w:rPr>
        <w:lastRenderedPageBreak/>
        <w:t>kelompok pengeluar</w:t>
      </w:r>
      <w:r w:rsidR="00596983">
        <w:rPr>
          <w:rFonts w:ascii="Times New Roman" w:hAnsi="Times New Roman" w:cs="Times New Roman"/>
          <w:sz w:val="24"/>
          <w:szCs w:val="24"/>
          <w:lang w:val="en-US"/>
        </w:rPr>
        <w:t xml:space="preserve">an tertinggi di kelompoknya masing-masing </w:t>
      </w:r>
      <w:r w:rsidR="005F1E08">
        <w:rPr>
          <w:rFonts w:ascii="Times New Roman" w:hAnsi="Times New Roman" w:cs="Times New Roman"/>
          <w:sz w:val="24"/>
          <w:szCs w:val="24"/>
          <w:lang w:val="en-US"/>
        </w:rPr>
        <w:t xml:space="preserve">sedangkan pada saat sesudah relokasi kondisi ini tidak bisa tercapai. </w:t>
      </w:r>
    </w:p>
    <w:p w:rsidR="00C361DA" w:rsidRPr="00340CA5" w:rsidRDefault="00596983"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005F1E08">
        <w:rPr>
          <w:rFonts w:ascii="Times New Roman" w:hAnsi="Times New Roman" w:cs="Times New Roman"/>
          <w:sz w:val="24"/>
          <w:szCs w:val="24"/>
          <w:lang w:val="en-US"/>
        </w:rPr>
        <w:t>saat s</w:t>
      </w:r>
      <w:r w:rsidR="00773A4E">
        <w:rPr>
          <w:rFonts w:ascii="Times New Roman" w:hAnsi="Times New Roman" w:cs="Times New Roman"/>
          <w:sz w:val="24"/>
          <w:szCs w:val="24"/>
          <w:lang w:val="en-US"/>
        </w:rPr>
        <w:t>esudah relokasi kondisi pengeluar</w:t>
      </w:r>
      <w:r w:rsidR="005F1E08">
        <w:rPr>
          <w:rFonts w:ascii="Times New Roman" w:hAnsi="Times New Roman" w:cs="Times New Roman"/>
          <w:sz w:val="24"/>
          <w:szCs w:val="24"/>
          <w:lang w:val="en-US"/>
        </w:rPr>
        <w:t>an resp</w:t>
      </w:r>
      <w:r w:rsidR="00656112">
        <w:rPr>
          <w:rFonts w:ascii="Times New Roman" w:hAnsi="Times New Roman" w:cs="Times New Roman"/>
          <w:sz w:val="24"/>
          <w:szCs w:val="24"/>
          <w:lang w:val="en-US"/>
        </w:rPr>
        <w:t xml:space="preserve">onden ada yang mencapai kelompok pengeluaran </w:t>
      </w:r>
      <w:r w:rsidR="005F1E08">
        <w:rPr>
          <w:rFonts w:ascii="Times New Roman" w:hAnsi="Times New Roman" w:cs="Times New Roman"/>
          <w:sz w:val="24"/>
          <w:szCs w:val="24"/>
          <w:lang w:val="en-US"/>
        </w:rPr>
        <w:t>terend</w:t>
      </w:r>
      <w:r>
        <w:rPr>
          <w:rFonts w:ascii="Times New Roman" w:hAnsi="Times New Roman" w:cs="Times New Roman"/>
          <w:sz w:val="24"/>
          <w:szCs w:val="24"/>
          <w:lang w:val="en-US"/>
        </w:rPr>
        <w:t>ah</w:t>
      </w:r>
      <w:r w:rsidR="00773A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kelompoknya masing-masing </w:t>
      </w:r>
      <w:r w:rsidR="00773A4E">
        <w:rPr>
          <w:rFonts w:ascii="Times New Roman" w:hAnsi="Times New Roman" w:cs="Times New Roman"/>
          <w:sz w:val="24"/>
          <w:szCs w:val="24"/>
          <w:lang w:val="en-US"/>
        </w:rPr>
        <w:t xml:space="preserve">padahal pada saat sesudah </w:t>
      </w:r>
      <w:r w:rsidR="005F1E08">
        <w:rPr>
          <w:rFonts w:ascii="Times New Roman" w:hAnsi="Times New Roman" w:cs="Times New Roman"/>
          <w:sz w:val="24"/>
          <w:szCs w:val="24"/>
          <w:lang w:val="en-US"/>
        </w:rPr>
        <w:t xml:space="preserve">relokasi sangat jarang sekali responden mengalami kondisi tersebut. </w:t>
      </w:r>
      <w:r>
        <w:rPr>
          <w:rFonts w:ascii="Times New Roman" w:hAnsi="Times New Roman" w:cs="Times New Roman"/>
          <w:sz w:val="24"/>
          <w:szCs w:val="24"/>
          <w:lang w:val="en-US"/>
        </w:rPr>
        <w:t xml:space="preserve"> </w:t>
      </w:r>
      <w:r w:rsidR="005F1E08">
        <w:rPr>
          <w:rFonts w:ascii="Times New Roman" w:hAnsi="Times New Roman" w:cs="Times New Roman"/>
          <w:sz w:val="24"/>
          <w:szCs w:val="24"/>
          <w:lang w:val="en-US"/>
        </w:rPr>
        <w:t>Terlihat te</w:t>
      </w:r>
      <w:r w:rsidR="00773A4E">
        <w:rPr>
          <w:rFonts w:ascii="Times New Roman" w:hAnsi="Times New Roman" w:cs="Times New Roman"/>
          <w:sz w:val="24"/>
          <w:szCs w:val="24"/>
          <w:lang w:val="en-US"/>
        </w:rPr>
        <w:t>rjadi penurunan kondisi pengelu</w:t>
      </w:r>
      <w:r w:rsidR="005F1E08">
        <w:rPr>
          <w:rFonts w:ascii="Times New Roman" w:hAnsi="Times New Roman" w:cs="Times New Roman"/>
          <w:sz w:val="24"/>
          <w:szCs w:val="24"/>
          <w:lang w:val="en-US"/>
        </w:rPr>
        <w:t>a</w:t>
      </w:r>
      <w:r w:rsidR="00773A4E">
        <w:rPr>
          <w:rFonts w:ascii="Times New Roman" w:hAnsi="Times New Roman" w:cs="Times New Roman"/>
          <w:sz w:val="24"/>
          <w:szCs w:val="24"/>
          <w:lang w:val="en-US"/>
        </w:rPr>
        <w:t>ra</w:t>
      </w:r>
      <w:r w:rsidR="005F1E08">
        <w:rPr>
          <w:rFonts w:ascii="Times New Roman" w:hAnsi="Times New Roman" w:cs="Times New Roman"/>
          <w:sz w:val="24"/>
          <w:szCs w:val="24"/>
          <w:lang w:val="en-US"/>
        </w:rPr>
        <w:t xml:space="preserve">n yang besar. Hal ini terjadi karena </w:t>
      </w:r>
      <w:r w:rsidR="00773A4E">
        <w:rPr>
          <w:rFonts w:ascii="Times New Roman" w:hAnsi="Times New Roman" w:cs="Times New Roman"/>
          <w:sz w:val="24"/>
          <w:szCs w:val="24"/>
          <w:lang w:val="en-US"/>
        </w:rPr>
        <w:t>jumlah pendapatan responden yang menurun akibat turu</w:t>
      </w:r>
      <w:r w:rsidR="00340CA5">
        <w:rPr>
          <w:rFonts w:ascii="Times New Roman" w:hAnsi="Times New Roman" w:cs="Times New Roman"/>
          <w:sz w:val="24"/>
          <w:szCs w:val="24"/>
          <w:lang w:val="en-US"/>
        </w:rPr>
        <w:t>nnya jumlah pembeli. Pendapatan yang turun mengakibatkan uang yang tersedia yang bisa digunakan untuk pengeluaran reponden menjadi turun pula.</w:t>
      </w:r>
    </w:p>
    <w:p w:rsidR="00646D67" w:rsidRDefault="00646D67" w:rsidP="00A468D7">
      <w:pPr>
        <w:pStyle w:val="ListParagraph"/>
        <w:numPr>
          <w:ilvl w:val="0"/>
          <w:numId w:val="1"/>
        </w:numPr>
        <w:spacing w:line="480" w:lineRule="auto"/>
        <w:ind w:left="426"/>
        <w:jc w:val="both"/>
        <w:rPr>
          <w:rFonts w:ascii="Times New Roman" w:hAnsi="Times New Roman" w:cs="Times New Roman"/>
          <w:b/>
          <w:sz w:val="24"/>
          <w:szCs w:val="24"/>
          <w:lang w:val="en-US"/>
        </w:rPr>
      </w:pPr>
      <w:r w:rsidRPr="00646D67">
        <w:rPr>
          <w:rFonts w:ascii="Times New Roman" w:hAnsi="Times New Roman" w:cs="Times New Roman"/>
          <w:b/>
          <w:sz w:val="24"/>
          <w:szCs w:val="24"/>
          <w:lang w:val="en-US"/>
        </w:rPr>
        <w:t>Keadaan Sosial Responden di Pasar Inpres Radio Dalam</w:t>
      </w:r>
    </w:p>
    <w:p w:rsidR="00B91C5D" w:rsidRDefault="00646D67" w:rsidP="00BF0DF8">
      <w:pPr>
        <w:spacing w:line="480" w:lineRule="auto"/>
        <w:ind w:left="720" w:firstLine="654"/>
        <w:jc w:val="both"/>
        <w:rPr>
          <w:rFonts w:ascii="Times New Roman" w:hAnsi="Times New Roman" w:cs="Times New Roman"/>
          <w:sz w:val="24"/>
          <w:szCs w:val="24"/>
          <w:lang w:val="en-US"/>
        </w:rPr>
      </w:pPr>
      <w:r>
        <w:rPr>
          <w:rFonts w:ascii="Times New Roman" w:hAnsi="Times New Roman" w:cs="Times New Roman"/>
          <w:sz w:val="24"/>
          <w:szCs w:val="24"/>
          <w:lang w:val="en-US"/>
        </w:rPr>
        <w:t>Bagian ini dibagi menjadi dua yaitu tentang pengembangan lokasi tempat berjualan yang baru dan kegiatan sosial responden di lokasi yang baru.</w:t>
      </w:r>
    </w:p>
    <w:p w:rsidR="001517CA" w:rsidRDefault="001517CA" w:rsidP="00A468D7">
      <w:pPr>
        <w:pStyle w:val="ListParagraph"/>
        <w:numPr>
          <w:ilvl w:val="0"/>
          <w:numId w:val="15"/>
        </w:numPr>
        <w:spacing w:line="480" w:lineRule="auto"/>
        <w:jc w:val="both"/>
        <w:rPr>
          <w:rFonts w:ascii="Times New Roman" w:hAnsi="Times New Roman" w:cs="Times New Roman"/>
          <w:b/>
          <w:sz w:val="24"/>
          <w:szCs w:val="24"/>
          <w:lang w:val="en-US"/>
        </w:rPr>
      </w:pPr>
      <w:r w:rsidRPr="001517CA">
        <w:rPr>
          <w:rFonts w:ascii="Times New Roman" w:hAnsi="Times New Roman" w:cs="Times New Roman"/>
          <w:b/>
          <w:sz w:val="24"/>
          <w:szCs w:val="24"/>
          <w:lang w:val="en-US"/>
        </w:rPr>
        <w:t>Pengembangan Lokasi</w:t>
      </w:r>
    </w:p>
    <w:p w:rsidR="001517CA" w:rsidRPr="001517CA" w:rsidRDefault="001517CA" w:rsidP="00A468D7">
      <w:pPr>
        <w:pStyle w:val="ListParagraph"/>
        <w:numPr>
          <w:ilvl w:val="0"/>
          <w:numId w:val="1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Tindakan P</w:t>
      </w:r>
      <w:r w:rsidR="009870AA">
        <w:rPr>
          <w:rFonts w:ascii="Times New Roman" w:hAnsi="Times New Roman" w:cs="Times New Roman"/>
          <w:b/>
          <w:sz w:val="24"/>
          <w:szCs w:val="24"/>
          <w:lang w:val="en-US"/>
        </w:rPr>
        <w:t>engelola untuk Mengembangkan Lokasi Pasar</w:t>
      </w:r>
      <w:r w:rsidR="00541473">
        <w:rPr>
          <w:rFonts w:ascii="Times New Roman" w:hAnsi="Times New Roman" w:cs="Times New Roman"/>
          <w:b/>
          <w:sz w:val="24"/>
          <w:szCs w:val="24"/>
          <w:lang w:val="en-US"/>
        </w:rPr>
        <w:t xml:space="preserve"> Menurut Responden</w:t>
      </w:r>
    </w:p>
    <w:p w:rsidR="00646D67" w:rsidRDefault="00541473"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bagian ini berisi pandangan responden mengenai apakah sudah ada tindakan yang dilakukan pengelola dalam rangka mengembangkan lokasi pasar.</w:t>
      </w:r>
    </w:p>
    <w:p w:rsidR="00AF4A23" w:rsidRDefault="00AF4A23" w:rsidP="00A468D7">
      <w:pPr>
        <w:spacing w:line="480" w:lineRule="auto"/>
        <w:ind w:left="720" w:firstLine="720"/>
        <w:jc w:val="both"/>
        <w:rPr>
          <w:rFonts w:ascii="Times New Roman" w:hAnsi="Times New Roman" w:cs="Times New Roman"/>
          <w:sz w:val="24"/>
          <w:szCs w:val="24"/>
          <w:lang w:val="en-US"/>
        </w:rPr>
      </w:pPr>
    </w:p>
    <w:p w:rsidR="00541473" w:rsidRDefault="00AF4A23"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4.</w:t>
      </w:r>
      <w:r w:rsidR="004E24B8">
        <w:rPr>
          <w:rFonts w:ascii="Times New Roman" w:hAnsi="Times New Roman" w:cs="Times New Roman"/>
          <w:b/>
          <w:sz w:val="24"/>
          <w:szCs w:val="24"/>
          <w:lang w:val="en-US"/>
        </w:rPr>
        <w:t>1</w:t>
      </w:r>
      <w:r>
        <w:rPr>
          <w:rFonts w:ascii="Times New Roman" w:hAnsi="Times New Roman" w:cs="Times New Roman"/>
          <w:b/>
          <w:sz w:val="24"/>
          <w:szCs w:val="24"/>
          <w:lang w:val="en-US"/>
        </w:rPr>
        <w:t>6</w:t>
      </w:r>
      <w:r w:rsidR="00541473">
        <w:rPr>
          <w:rFonts w:ascii="Times New Roman" w:hAnsi="Times New Roman" w:cs="Times New Roman"/>
          <w:b/>
          <w:sz w:val="24"/>
          <w:szCs w:val="24"/>
          <w:lang w:val="en-US"/>
        </w:rPr>
        <w:t xml:space="preserve"> Tindakan Pengelola untuk Menge</w:t>
      </w:r>
      <w:r w:rsidR="00596983">
        <w:rPr>
          <w:rFonts w:ascii="Times New Roman" w:hAnsi="Times New Roman" w:cs="Times New Roman"/>
          <w:b/>
          <w:sz w:val="24"/>
          <w:szCs w:val="24"/>
          <w:lang w:val="en-US"/>
        </w:rPr>
        <w:t xml:space="preserve">mbangkan Lokasi </w:t>
      </w:r>
      <w:r w:rsidR="00541473">
        <w:rPr>
          <w:rFonts w:ascii="Times New Roman" w:hAnsi="Times New Roman" w:cs="Times New Roman"/>
          <w:b/>
          <w:sz w:val="24"/>
          <w:szCs w:val="24"/>
          <w:lang w:val="en-US"/>
        </w:rPr>
        <w:t xml:space="preserve"> </w:t>
      </w:r>
      <w:r w:rsidR="00596983">
        <w:rPr>
          <w:rFonts w:ascii="Times New Roman" w:hAnsi="Times New Roman" w:cs="Times New Roman"/>
          <w:b/>
          <w:sz w:val="24"/>
          <w:szCs w:val="24"/>
          <w:lang w:val="en-US"/>
        </w:rPr>
        <w:t xml:space="preserve">Pasar </w:t>
      </w:r>
      <w:r w:rsidR="00541473">
        <w:rPr>
          <w:rFonts w:ascii="Times New Roman" w:hAnsi="Times New Roman" w:cs="Times New Roman"/>
          <w:b/>
          <w:sz w:val="24"/>
          <w:szCs w:val="24"/>
          <w:lang w:val="en-US"/>
        </w:rPr>
        <w:t>Menurut Responden</w:t>
      </w:r>
    </w:p>
    <w:tbl>
      <w:tblPr>
        <w:tblStyle w:val="TableGrid"/>
        <w:tblW w:w="0" w:type="auto"/>
        <w:jc w:val="center"/>
        <w:tblLook w:val="04A0"/>
      </w:tblPr>
      <w:tblGrid>
        <w:gridCol w:w="570"/>
        <w:gridCol w:w="2719"/>
        <w:gridCol w:w="1701"/>
        <w:gridCol w:w="1934"/>
      </w:tblGrid>
      <w:tr w:rsidR="00541473" w:rsidTr="00541473">
        <w:trPr>
          <w:jc w:val="center"/>
        </w:trPr>
        <w:tc>
          <w:tcPr>
            <w:tcW w:w="570" w:type="dxa"/>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719" w:type="dxa"/>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Jawaban Responden</w:t>
            </w:r>
          </w:p>
        </w:tc>
        <w:tc>
          <w:tcPr>
            <w:tcW w:w="1701" w:type="dxa"/>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934" w:type="dxa"/>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541473" w:rsidTr="00541473">
        <w:trPr>
          <w:jc w:val="center"/>
        </w:trPr>
        <w:tc>
          <w:tcPr>
            <w:tcW w:w="570" w:type="dxa"/>
          </w:tcPr>
          <w:p w:rsidR="00541473" w:rsidRPr="0068266E" w:rsidRDefault="00541473" w:rsidP="00541473">
            <w:pPr>
              <w:jc w:val="center"/>
              <w:rPr>
                <w:rFonts w:ascii="Times New Roman" w:hAnsi="Times New Roman" w:cs="Times New Roman"/>
                <w:sz w:val="24"/>
                <w:szCs w:val="24"/>
                <w:lang w:val="en-US"/>
              </w:rPr>
            </w:pPr>
            <w:r w:rsidRPr="0068266E">
              <w:rPr>
                <w:rFonts w:ascii="Times New Roman" w:hAnsi="Times New Roman" w:cs="Times New Roman"/>
                <w:sz w:val="24"/>
                <w:szCs w:val="24"/>
                <w:lang w:val="en-US"/>
              </w:rPr>
              <w:t>1.</w:t>
            </w:r>
          </w:p>
        </w:tc>
        <w:tc>
          <w:tcPr>
            <w:tcW w:w="2719" w:type="dxa"/>
          </w:tcPr>
          <w:p w:rsidR="00541473" w:rsidRPr="0068266E" w:rsidRDefault="00A468D7" w:rsidP="00541473">
            <w:pPr>
              <w:jc w:val="both"/>
              <w:rPr>
                <w:rFonts w:ascii="Times New Roman" w:hAnsi="Times New Roman" w:cs="Times New Roman"/>
                <w:sz w:val="24"/>
                <w:szCs w:val="24"/>
                <w:lang w:val="en-US"/>
              </w:rPr>
            </w:pPr>
            <w:r>
              <w:rPr>
                <w:rFonts w:ascii="Times New Roman" w:hAnsi="Times New Roman" w:cs="Times New Roman"/>
                <w:sz w:val="24"/>
                <w:szCs w:val="24"/>
                <w:lang w:val="en-US"/>
              </w:rPr>
              <w:t>Ada</w:t>
            </w:r>
          </w:p>
        </w:tc>
        <w:tc>
          <w:tcPr>
            <w:tcW w:w="1701" w:type="dxa"/>
          </w:tcPr>
          <w:p w:rsidR="00541473" w:rsidRPr="0068266E" w:rsidRDefault="00541473" w:rsidP="00541473">
            <w:pPr>
              <w:jc w:val="center"/>
              <w:rPr>
                <w:rFonts w:ascii="Times New Roman" w:hAnsi="Times New Roman" w:cs="Times New Roman"/>
                <w:sz w:val="24"/>
                <w:szCs w:val="24"/>
                <w:lang w:val="en-US"/>
              </w:rPr>
            </w:pPr>
            <w:r w:rsidRPr="0068266E">
              <w:rPr>
                <w:rFonts w:ascii="Times New Roman" w:hAnsi="Times New Roman" w:cs="Times New Roman"/>
                <w:sz w:val="24"/>
                <w:szCs w:val="24"/>
                <w:lang w:val="en-US"/>
              </w:rPr>
              <w:t>25</w:t>
            </w:r>
          </w:p>
        </w:tc>
        <w:tc>
          <w:tcPr>
            <w:tcW w:w="1934" w:type="dxa"/>
          </w:tcPr>
          <w:p w:rsidR="00541473" w:rsidRPr="0068266E" w:rsidRDefault="00541473" w:rsidP="00541473">
            <w:pPr>
              <w:jc w:val="center"/>
              <w:rPr>
                <w:rFonts w:ascii="Times New Roman" w:hAnsi="Times New Roman" w:cs="Times New Roman"/>
                <w:sz w:val="24"/>
                <w:szCs w:val="24"/>
                <w:lang w:val="en-US"/>
              </w:rPr>
            </w:pPr>
            <w:r w:rsidRPr="0068266E">
              <w:rPr>
                <w:rFonts w:ascii="Times New Roman" w:hAnsi="Times New Roman" w:cs="Times New Roman"/>
                <w:sz w:val="24"/>
                <w:szCs w:val="24"/>
                <w:lang w:val="en-US"/>
              </w:rPr>
              <w:t>32,89</w:t>
            </w:r>
          </w:p>
        </w:tc>
      </w:tr>
      <w:tr w:rsidR="00541473" w:rsidTr="00541473">
        <w:trPr>
          <w:jc w:val="center"/>
        </w:trPr>
        <w:tc>
          <w:tcPr>
            <w:tcW w:w="570" w:type="dxa"/>
          </w:tcPr>
          <w:p w:rsidR="00541473" w:rsidRPr="0068266E" w:rsidRDefault="00541473" w:rsidP="00541473">
            <w:pPr>
              <w:jc w:val="center"/>
              <w:rPr>
                <w:rFonts w:ascii="Times New Roman" w:hAnsi="Times New Roman" w:cs="Times New Roman"/>
                <w:sz w:val="24"/>
                <w:szCs w:val="24"/>
                <w:lang w:val="en-US"/>
              </w:rPr>
            </w:pPr>
            <w:r w:rsidRPr="0068266E">
              <w:rPr>
                <w:rFonts w:ascii="Times New Roman" w:hAnsi="Times New Roman" w:cs="Times New Roman"/>
                <w:sz w:val="24"/>
                <w:szCs w:val="24"/>
                <w:lang w:val="en-US"/>
              </w:rPr>
              <w:t>2.</w:t>
            </w:r>
          </w:p>
        </w:tc>
        <w:tc>
          <w:tcPr>
            <w:tcW w:w="2719" w:type="dxa"/>
          </w:tcPr>
          <w:p w:rsidR="00541473" w:rsidRPr="0068266E" w:rsidRDefault="00541473" w:rsidP="00541473">
            <w:pPr>
              <w:jc w:val="both"/>
              <w:rPr>
                <w:rFonts w:ascii="Times New Roman" w:hAnsi="Times New Roman" w:cs="Times New Roman"/>
                <w:sz w:val="24"/>
                <w:szCs w:val="24"/>
                <w:lang w:val="en-US"/>
              </w:rPr>
            </w:pPr>
            <w:r w:rsidRPr="0068266E">
              <w:rPr>
                <w:rFonts w:ascii="Times New Roman" w:hAnsi="Times New Roman" w:cs="Times New Roman"/>
                <w:sz w:val="24"/>
                <w:szCs w:val="24"/>
                <w:lang w:val="en-US"/>
              </w:rPr>
              <w:t>Tidak</w:t>
            </w:r>
            <w:r w:rsidR="00A468D7">
              <w:rPr>
                <w:rFonts w:ascii="Times New Roman" w:hAnsi="Times New Roman" w:cs="Times New Roman"/>
                <w:sz w:val="24"/>
                <w:szCs w:val="24"/>
                <w:lang w:val="en-US"/>
              </w:rPr>
              <w:t xml:space="preserve"> Ada</w:t>
            </w:r>
          </w:p>
        </w:tc>
        <w:tc>
          <w:tcPr>
            <w:tcW w:w="1701" w:type="dxa"/>
          </w:tcPr>
          <w:p w:rsidR="00541473" w:rsidRPr="0068266E" w:rsidRDefault="00541473" w:rsidP="00541473">
            <w:pPr>
              <w:jc w:val="center"/>
              <w:rPr>
                <w:rFonts w:ascii="Times New Roman" w:hAnsi="Times New Roman" w:cs="Times New Roman"/>
                <w:sz w:val="24"/>
                <w:szCs w:val="24"/>
                <w:lang w:val="en-US"/>
              </w:rPr>
            </w:pPr>
            <w:r w:rsidRPr="0068266E">
              <w:rPr>
                <w:rFonts w:ascii="Times New Roman" w:hAnsi="Times New Roman" w:cs="Times New Roman"/>
                <w:sz w:val="24"/>
                <w:szCs w:val="24"/>
                <w:lang w:val="en-US"/>
              </w:rPr>
              <w:t>51</w:t>
            </w:r>
          </w:p>
        </w:tc>
        <w:tc>
          <w:tcPr>
            <w:tcW w:w="1934" w:type="dxa"/>
          </w:tcPr>
          <w:p w:rsidR="00541473" w:rsidRPr="0068266E" w:rsidRDefault="00541473" w:rsidP="00541473">
            <w:pPr>
              <w:jc w:val="center"/>
              <w:rPr>
                <w:rFonts w:ascii="Times New Roman" w:hAnsi="Times New Roman" w:cs="Times New Roman"/>
                <w:sz w:val="24"/>
                <w:szCs w:val="24"/>
                <w:lang w:val="en-US"/>
              </w:rPr>
            </w:pPr>
            <w:r w:rsidRPr="0068266E">
              <w:rPr>
                <w:rFonts w:ascii="Times New Roman" w:hAnsi="Times New Roman" w:cs="Times New Roman"/>
                <w:sz w:val="24"/>
                <w:szCs w:val="24"/>
                <w:lang w:val="en-US"/>
              </w:rPr>
              <w:t>67,11</w:t>
            </w:r>
          </w:p>
        </w:tc>
      </w:tr>
      <w:tr w:rsidR="00541473" w:rsidTr="00541473">
        <w:trPr>
          <w:jc w:val="center"/>
        </w:trPr>
        <w:tc>
          <w:tcPr>
            <w:tcW w:w="3289" w:type="dxa"/>
            <w:gridSpan w:val="2"/>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701" w:type="dxa"/>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934" w:type="dxa"/>
          </w:tcPr>
          <w:p w:rsidR="00541473" w:rsidRDefault="00541473" w:rsidP="00541473">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541473" w:rsidRPr="00C21780" w:rsidRDefault="00541473" w:rsidP="00541473">
      <w:pPr>
        <w:spacing w:line="360" w:lineRule="auto"/>
        <w:ind w:firstLine="720"/>
        <w:rPr>
          <w:rFonts w:ascii="Times New Roman" w:hAnsi="Times New Roman" w:cs="Times New Roman"/>
          <w:i/>
          <w:sz w:val="18"/>
          <w:szCs w:val="18"/>
          <w:lang w:val="en-US"/>
        </w:rPr>
      </w:pPr>
      <w:r w:rsidRPr="00C21780">
        <w:rPr>
          <w:rFonts w:ascii="Times New Roman" w:hAnsi="Times New Roman" w:cs="Times New Roman"/>
          <w:i/>
          <w:sz w:val="18"/>
          <w:szCs w:val="18"/>
          <w:lang w:val="en-US"/>
        </w:rPr>
        <w:t>Sumber: Hasil Penelitian, 2010</w:t>
      </w:r>
    </w:p>
    <w:p w:rsidR="00596983" w:rsidRDefault="00541473"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di at</w:t>
      </w:r>
      <w:r w:rsidR="00A468D7">
        <w:rPr>
          <w:rFonts w:ascii="Times New Roman" w:hAnsi="Times New Roman" w:cs="Times New Roman"/>
          <w:sz w:val="24"/>
          <w:szCs w:val="24"/>
          <w:lang w:val="en-US"/>
        </w:rPr>
        <w:t xml:space="preserve">as, responden yang menjawab “Ada” </w:t>
      </w:r>
      <w:r>
        <w:rPr>
          <w:rFonts w:ascii="Times New Roman" w:hAnsi="Times New Roman" w:cs="Times New Roman"/>
          <w:sz w:val="24"/>
          <w:szCs w:val="24"/>
          <w:lang w:val="en-US"/>
        </w:rPr>
        <w:t>menjadi yang paling sedikit</w:t>
      </w:r>
      <w:r w:rsidR="00917632">
        <w:rPr>
          <w:rFonts w:ascii="Times New Roman" w:hAnsi="Times New Roman" w:cs="Times New Roman"/>
          <w:sz w:val="24"/>
          <w:szCs w:val="24"/>
          <w:lang w:val="en-US"/>
        </w:rPr>
        <w:t xml:space="preserve"> yaitu sebesar 32,89%. Untuk responden yang menjawab “Tidak</w:t>
      </w:r>
      <w:r w:rsidR="00A468D7">
        <w:rPr>
          <w:rFonts w:ascii="Times New Roman" w:hAnsi="Times New Roman" w:cs="Times New Roman"/>
          <w:sz w:val="24"/>
          <w:szCs w:val="24"/>
          <w:lang w:val="en-US"/>
        </w:rPr>
        <w:t xml:space="preserve"> Ada</w:t>
      </w:r>
      <w:r w:rsidR="00917632">
        <w:rPr>
          <w:rFonts w:ascii="Times New Roman" w:hAnsi="Times New Roman" w:cs="Times New Roman"/>
          <w:sz w:val="24"/>
          <w:szCs w:val="24"/>
          <w:lang w:val="en-US"/>
        </w:rPr>
        <w:t>” menjadi yang paling banyak yaitu sebesar 67,11%.</w:t>
      </w:r>
      <w:r w:rsidR="00596983">
        <w:rPr>
          <w:rFonts w:ascii="Times New Roman" w:hAnsi="Times New Roman" w:cs="Times New Roman"/>
          <w:sz w:val="24"/>
          <w:szCs w:val="24"/>
          <w:lang w:val="en-US"/>
        </w:rPr>
        <w:t xml:space="preserve"> </w:t>
      </w:r>
      <w:r w:rsidR="00917632">
        <w:rPr>
          <w:rFonts w:ascii="Times New Roman" w:hAnsi="Times New Roman" w:cs="Times New Roman"/>
          <w:sz w:val="24"/>
          <w:szCs w:val="24"/>
          <w:lang w:val="en-US"/>
        </w:rPr>
        <w:t xml:space="preserve">Responden berpendapat bahwa setelah mereka pindah ke lokasi tempat berjualan yang baru yaitu Pasar Inpres Radio Dalam, pengelola pasar tersebut terkesan lepas tangan begitu saja terhadap keberadaan mereka. Para responden merasa nasib mereka setelah pindah tidak diperhatikan dengan baik sehingga mempengaruhi kegiatan perekonomian mereka. </w:t>
      </w:r>
    </w:p>
    <w:p w:rsidR="00390ADD" w:rsidRDefault="00917632"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Responden yang pada saat ini berstatus sebagai pedagang resmi di bawah pengelolaan PD Pasar Jaya, sangat berharap sekali adanya tindakan konkret dari pengelola pasar untuk pengembangan lokasi</w:t>
      </w:r>
      <w:r w:rsidR="00390ADD" w:rsidRPr="00390ADD">
        <w:rPr>
          <w:rFonts w:ascii="Times New Roman" w:hAnsi="Times New Roman" w:cs="Times New Roman"/>
          <w:sz w:val="24"/>
          <w:szCs w:val="24"/>
          <w:lang w:val="en-US"/>
        </w:rPr>
        <w:t xml:space="preserve"> </w:t>
      </w:r>
      <w:r w:rsidR="00390ADD">
        <w:rPr>
          <w:rFonts w:ascii="Times New Roman" w:hAnsi="Times New Roman" w:cs="Times New Roman"/>
          <w:sz w:val="24"/>
          <w:szCs w:val="24"/>
          <w:lang w:val="en-US"/>
        </w:rPr>
        <w:t>seperti bantuan promosi kepada masyarakat yang tidak tahu lokasi pedagang eks Pasar Barito yang baru dan bantuan permodalan agar usaha responden bisa berkembang lagi</w:t>
      </w:r>
      <w:r>
        <w:rPr>
          <w:rFonts w:ascii="Times New Roman" w:hAnsi="Times New Roman" w:cs="Times New Roman"/>
          <w:sz w:val="24"/>
          <w:szCs w:val="24"/>
          <w:lang w:val="en-US"/>
        </w:rPr>
        <w:t>. Sebab kalau kondisi lokasi masih belum ada perubahan, sangat sulit sekali mengharapkan kedatangan para pembeli yang banyak.</w:t>
      </w:r>
    </w:p>
    <w:p w:rsidR="00390ADD" w:rsidRDefault="00390ADD"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Pihak pengelola</w:t>
      </w:r>
      <w:r w:rsidR="009176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bukannya tanpa tindakan sama sekali. Pihak pengelola telah melakukan beberapa tindakan seperti membuat papan petunjuk arah ke Pasar Inpres Radio Dalam, melakukan pertemuan dengan pedagang untuk sosialisasi dan mengakomodir kebutuhan air dan listrik pedagang. Meskipun begitu </w:t>
      </w:r>
      <w:r w:rsidR="00227AA7">
        <w:rPr>
          <w:rFonts w:ascii="Times New Roman" w:hAnsi="Times New Roman" w:cs="Times New Roman"/>
          <w:sz w:val="24"/>
          <w:szCs w:val="24"/>
          <w:lang w:val="en-US"/>
        </w:rPr>
        <w:t xml:space="preserve">mayoritas </w:t>
      </w:r>
      <w:r>
        <w:rPr>
          <w:rFonts w:ascii="Times New Roman" w:hAnsi="Times New Roman" w:cs="Times New Roman"/>
          <w:sz w:val="24"/>
          <w:szCs w:val="24"/>
          <w:lang w:val="en-US"/>
        </w:rPr>
        <w:t xml:space="preserve">responden tetap menilai tidak ada tindakan </w:t>
      </w:r>
      <w:r w:rsidR="00227AA7">
        <w:rPr>
          <w:rFonts w:ascii="Times New Roman" w:hAnsi="Times New Roman" w:cs="Times New Roman"/>
          <w:sz w:val="24"/>
          <w:szCs w:val="24"/>
          <w:lang w:val="en-US"/>
        </w:rPr>
        <w:t xml:space="preserve">dari </w:t>
      </w:r>
      <w:r>
        <w:rPr>
          <w:rFonts w:ascii="Times New Roman" w:hAnsi="Times New Roman" w:cs="Times New Roman"/>
          <w:sz w:val="24"/>
          <w:szCs w:val="24"/>
          <w:lang w:val="en-US"/>
        </w:rPr>
        <w:t>pengelola untuk mengembangkan lokasi yang baru.</w:t>
      </w:r>
    </w:p>
    <w:p w:rsidR="00227AA7" w:rsidRPr="00227AA7" w:rsidRDefault="00BB5EE6" w:rsidP="00A468D7">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Pen</w:t>
      </w:r>
      <w:r w:rsidR="00390ADD">
        <w:rPr>
          <w:rFonts w:ascii="Times New Roman" w:hAnsi="Times New Roman" w:cs="Times New Roman"/>
          <w:b/>
          <w:sz w:val="24"/>
          <w:szCs w:val="24"/>
          <w:lang w:val="en-US"/>
        </w:rPr>
        <w:t>i</w:t>
      </w:r>
      <w:r>
        <w:rPr>
          <w:rFonts w:ascii="Times New Roman" w:hAnsi="Times New Roman" w:cs="Times New Roman"/>
          <w:b/>
          <w:sz w:val="24"/>
          <w:szCs w:val="24"/>
          <w:lang w:val="en-US"/>
        </w:rPr>
        <w:t xml:space="preserve">laian Responden Terhadap </w:t>
      </w:r>
      <w:r w:rsidR="00390ADD">
        <w:rPr>
          <w:rFonts w:ascii="Times New Roman" w:hAnsi="Times New Roman" w:cs="Times New Roman"/>
          <w:b/>
          <w:sz w:val="24"/>
          <w:szCs w:val="24"/>
          <w:lang w:val="en-US"/>
        </w:rPr>
        <w:t xml:space="preserve">Tindakan </w:t>
      </w:r>
      <w:r>
        <w:rPr>
          <w:rFonts w:ascii="Times New Roman" w:hAnsi="Times New Roman" w:cs="Times New Roman"/>
          <w:b/>
          <w:sz w:val="24"/>
          <w:szCs w:val="24"/>
          <w:lang w:val="en-US"/>
        </w:rPr>
        <w:t xml:space="preserve">Yang Sudah Dilakukan </w:t>
      </w:r>
      <w:r w:rsidR="00390ADD">
        <w:rPr>
          <w:rFonts w:ascii="Times New Roman" w:hAnsi="Times New Roman" w:cs="Times New Roman"/>
          <w:b/>
          <w:sz w:val="24"/>
          <w:szCs w:val="24"/>
          <w:lang w:val="en-US"/>
        </w:rPr>
        <w:t xml:space="preserve">Pengelola </w:t>
      </w:r>
      <w:r w:rsidR="00227AA7">
        <w:rPr>
          <w:rFonts w:ascii="Times New Roman" w:hAnsi="Times New Roman" w:cs="Times New Roman"/>
          <w:b/>
          <w:sz w:val="24"/>
          <w:szCs w:val="24"/>
          <w:lang w:val="en-US"/>
        </w:rPr>
        <w:t>dalam Mengembangkan Lokasi Pasar</w:t>
      </w:r>
    </w:p>
    <w:p w:rsidR="00B91C5D" w:rsidRDefault="00227AA7"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Bagian ini merupakan pertanyaan lanjutan untuk responden yang menjawab “Ya”</w:t>
      </w:r>
      <w:r w:rsidR="00390ADD" w:rsidRPr="00227A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mengenai tindakan </w:t>
      </w:r>
      <w:r w:rsidR="00BB5EE6">
        <w:rPr>
          <w:rFonts w:ascii="Times New Roman" w:hAnsi="Times New Roman" w:cs="Times New Roman"/>
          <w:sz w:val="24"/>
          <w:szCs w:val="24"/>
          <w:lang w:val="en-US"/>
        </w:rPr>
        <w:t xml:space="preserve">yang sudah dilakukan </w:t>
      </w:r>
      <w:r>
        <w:rPr>
          <w:rFonts w:ascii="Times New Roman" w:hAnsi="Times New Roman" w:cs="Times New Roman"/>
          <w:sz w:val="24"/>
          <w:szCs w:val="24"/>
          <w:lang w:val="en-US"/>
        </w:rPr>
        <w:t>pengelola dalam mengem</w:t>
      </w:r>
      <w:r w:rsidR="00BB5EE6">
        <w:rPr>
          <w:rFonts w:ascii="Times New Roman" w:hAnsi="Times New Roman" w:cs="Times New Roman"/>
          <w:sz w:val="24"/>
          <w:szCs w:val="24"/>
          <w:lang w:val="en-US"/>
        </w:rPr>
        <w:t>bangkan lokasi pasar.</w:t>
      </w:r>
      <w:r w:rsidR="004A1BB9">
        <w:rPr>
          <w:rFonts w:ascii="Times New Roman" w:hAnsi="Times New Roman" w:cs="Times New Roman"/>
          <w:sz w:val="24"/>
          <w:szCs w:val="24"/>
          <w:lang w:val="en-US"/>
        </w:rPr>
        <w:t xml:space="preserve"> Pada bagian ini responden memberikan penilaian tentang tindakan yang sudah dilakukan pengelola, apakah tindakan itu sudah berjalan dengan baik dan efektif. Sama seperti pertanyaan yang sebelumnya, pada bagian ini responden diberikan pilihan jawaban “Ya” atau “Tidak”.</w:t>
      </w:r>
    </w:p>
    <w:p w:rsidR="00227AA7" w:rsidRDefault="00AF4A23"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4.17</w:t>
      </w:r>
      <w:r w:rsidR="00BB5EE6">
        <w:rPr>
          <w:rFonts w:ascii="Times New Roman" w:hAnsi="Times New Roman" w:cs="Times New Roman"/>
          <w:b/>
          <w:sz w:val="24"/>
          <w:szCs w:val="24"/>
          <w:lang w:val="en-US"/>
        </w:rPr>
        <w:t xml:space="preserve"> Penilaian</w:t>
      </w:r>
      <w:r w:rsidR="00BB5EE6" w:rsidRPr="00BB5EE6">
        <w:rPr>
          <w:rFonts w:ascii="Times New Roman" w:hAnsi="Times New Roman" w:cs="Times New Roman"/>
          <w:b/>
          <w:sz w:val="24"/>
          <w:szCs w:val="24"/>
          <w:lang w:val="en-US"/>
        </w:rPr>
        <w:t xml:space="preserve"> Responden </w:t>
      </w:r>
      <w:r w:rsidR="004A1BB9">
        <w:rPr>
          <w:rFonts w:ascii="Times New Roman" w:hAnsi="Times New Roman" w:cs="Times New Roman"/>
          <w:b/>
          <w:sz w:val="24"/>
          <w:szCs w:val="24"/>
          <w:lang w:val="en-US"/>
        </w:rPr>
        <w:t xml:space="preserve">Terhadap Tindakan </w:t>
      </w:r>
      <w:r w:rsidR="00BB5EE6" w:rsidRPr="00BB5EE6">
        <w:rPr>
          <w:rFonts w:ascii="Times New Roman" w:hAnsi="Times New Roman" w:cs="Times New Roman"/>
          <w:b/>
          <w:sz w:val="24"/>
          <w:szCs w:val="24"/>
          <w:lang w:val="en-US"/>
        </w:rPr>
        <w:t>Pengelola</w:t>
      </w:r>
    </w:p>
    <w:tbl>
      <w:tblPr>
        <w:tblStyle w:val="TableGrid"/>
        <w:tblW w:w="0" w:type="auto"/>
        <w:jc w:val="center"/>
        <w:tblLook w:val="04A0"/>
      </w:tblPr>
      <w:tblGrid>
        <w:gridCol w:w="675"/>
        <w:gridCol w:w="2552"/>
        <w:gridCol w:w="1559"/>
        <w:gridCol w:w="1843"/>
      </w:tblGrid>
      <w:tr w:rsidR="00BB5EE6" w:rsidTr="004A1BB9">
        <w:trPr>
          <w:jc w:val="center"/>
        </w:trPr>
        <w:tc>
          <w:tcPr>
            <w:tcW w:w="675" w:type="dxa"/>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552" w:type="dxa"/>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Jawaban Responden</w:t>
            </w:r>
          </w:p>
        </w:tc>
        <w:tc>
          <w:tcPr>
            <w:tcW w:w="1559" w:type="dxa"/>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843" w:type="dxa"/>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BB5EE6" w:rsidTr="004A1BB9">
        <w:trPr>
          <w:jc w:val="center"/>
        </w:trPr>
        <w:tc>
          <w:tcPr>
            <w:tcW w:w="675" w:type="dxa"/>
          </w:tcPr>
          <w:p w:rsidR="00BB5EE6" w:rsidRPr="004A1BB9" w:rsidRDefault="00BB5EE6" w:rsidP="004A1BB9">
            <w:pPr>
              <w:jc w:val="center"/>
              <w:rPr>
                <w:rFonts w:ascii="Times New Roman" w:hAnsi="Times New Roman" w:cs="Times New Roman"/>
                <w:sz w:val="24"/>
                <w:szCs w:val="24"/>
                <w:lang w:val="en-US"/>
              </w:rPr>
            </w:pPr>
            <w:r w:rsidRPr="004A1BB9">
              <w:rPr>
                <w:rFonts w:ascii="Times New Roman" w:hAnsi="Times New Roman" w:cs="Times New Roman"/>
                <w:sz w:val="24"/>
                <w:szCs w:val="24"/>
                <w:lang w:val="en-US"/>
              </w:rPr>
              <w:t>1.</w:t>
            </w:r>
          </w:p>
        </w:tc>
        <w:tc>
          <w:tcPr>
            <w:tcW w:w="2552" w:type="dxa"/>
          </w:tcPr>
          <w:p w:rsidR="00BB5EE6" w:rsidRPr="004A1BB9" w:rsidRDefault="00BB5EE6" w:rsidP="004A1BB9">
            <w:pPr>
              <w:jc w:val="both"/>
              <w:rPr>
                <w:rFonts w:ascii="Times New Roman" w:hAnsi="Times New Roman" w:cs="Times New Roman"/>
                <w:sz w:val="24"/>
                <w:szCs w:val="24"/>
                <w:lang w:val="en-US"/>
              </w:rPr>
            </w:pPr>
            <w:r w:rsidRPr="004A1BB9">
              <w:rPr>
                <w:rFonts w:ascii="Times New Roman" w:hAnsi="Times New Roman" w:cs="Times New Roman"/>
                <w:sz w:val="24"/>
                <w:szCs w:val="24"/>
                <w:lang w:val="en-US"/>
              </w:rPr>
              <w:t>Ya</w:t>
            </w:r>
          </w:p>
        </w:tc>
        <w:tc>
          <w:tcPr>
            <w:tcW w:w="1559" w:type="dxa"/>
          </w:tcPr>
          <w:p w:rsidR="00BB5EE6" w:rsidRPr="004A1BB9" w:rsidRDefault="00BB5EE6" w:rsidP="004A1BB9">
            <w:pPr>
              <w:jc w:val="center"/>
              <w:rPr>
                <w:rFonts w:ascii="Times New Roman" w:hAnsi="Times New Roman" w:cs="Times New Roman"/>
                <w:sz w:val="24"/>
                <w:szCs w:val="24"/>
                <w:lang w:val="en-US"/>
              </w:rPr>
            </w:pPr>
            <w:r w:rsidRPr="004A1BB9">
              <w:rPr>
                <w:rFonts w:ascii="Times New Roman" w:hAnsi="Times New Roman" w:cs="Times New Roman"/>
                <w:sz w:val="24"/>
                <w:szCs w:val="24"/>
                <w:lang w:val="en-US"/>
              </w:rPr>
              <w:t>0</w:t>
            </w:r>
          </w:p>
        </w:tc>
        <w:tc>
          <w:tcPr>
            <w:tcW w:w="1843" w:type="dxa"/>
          </w:tcPr>
          <w:p w:rsidR="00BB5EE6" w:rsidRPr="004A1BB9" w:rsidRDefault="00BB5EE6" w:rsidP="004A1BB9">
            <w:pPr>
              <w:jc w:val="center"/>
              <w:rPr>
                <w:rFonts w:ascii="Times New Roman" w:hAnsi="Times New Roman" w:cs="Times New Roman"/>
                <w:sz w:val="24"/>
                <w:szCs w:val="24"/>
                <w:lang w:val="en-US"/>
              </w:rPr>
            </w:pPr>
            <w:r w:rsidRPr="004A1BB9">
              <w:rPr>
                <w:rFonts w:ascii="Times New Roman" w:hAnsi="Times New Roman" w:cs="Times New Roman"/>
                <w:sz w:val="24"/>
                <w:szCs w:val="24"/>
                <w:lang w:val="en-US"/>
              </w:rPr>
              <w:t>0</w:t>
            </w:r>
          </w:p>
        </w:tc>
      </w:tr>
      <w:tr w:rsidR="00BB5EE6" w:rsidTr="004A1BB9">
        <w:trPr>
          <w:jc w:val="center"/>
        </w:trPr>
        <w:tc>
          <w:tcPr>
            <w:tcW w:w="675" w:type="dxa"/>
          </w:tcPr>
          <w:p w:rsidR="00BB5EE6" w:rsidRPr="004A1BB9" w:rsidRDefault="00BB5EE6" w:rsidP="004A1BB9">
            <w:pPr>
              <w:jc w:val="center"/>
              <w:rPr>
                <w:rFonts w:ascii="Times New Roman" w:hAnsi="Times New Roman" w:cs="Times New Roman"/>
                <w:sz w:val="24"/>
                <w:szCs w:val="24"/>
                <w:lang w:val="en-US"/>
              </w:rPr>
            </w:pPr>
            <w:r w:rsidRPr="004A1BB9">
              <w:rPr>
                <w:rFonts w:ascii="Times New Roman" w:hAnsi="Times New Roman" w:cs="Times New Roman"/>
                <w:sz w:val="24"/>
                <w:szCs w:val="24"/>
                <w:lang w:val="en-US"/>
              </w:rPr>
              <w:t>2.</w:t>
            </w:r>
          </w:p>
        </w:tc>
        <w:tc>
          <w:tcPr>
            <w:tcW w:w="2552" w:type="dxa"/>
          </w:tcPr>
          <w:p w:rsidR="00BB5EE6" w:rsidRPr="004A1BB9" w:rsidRDefault="00BB5EE6" w:rsidP="004A1BB9">
            <w:pPr>
              <w:jc w:val="both"/>
              <w:rPr>
                <w:rFonts w:ascii="Times New Roman" w:hAnsi="Times New Roman" w:cs="Times New Roman"/>
                <w:sz w:val="24"/>
                <w:szCs w:val="24"/>
                <w:lang w:val="en-US"/>
              </w:rPr>
            </w:pPr>
            <w:r w:rsidRPr="004A1BB9">
              <w:rPr>
                <w:rFonts w:ascii="Times New Roman" w:hAnsi="Times New Roman" w:cs="Times New Roman"/>
                <w:sz w:val="24"/>
                <w:szCs w:val="24"/>
                <w:lang w:val="en-US"/>
              </w:rPr>
              <w:t>Tidak</w:t>
            </w:r>
          </w:p>
        </w:tc>
        <w:tc>
          <w:tcPr>
            <w:tcW w:w="1559" w:type="dxa"/>
          </w:tcPr>
          <w:p w:rsidR="00BB5EE6" w:rsidRPr="004A1BB9" w:rsidRDefault="00BB5EE6" w:rsidP="004A1BB9">
            <w:pPr>
              <w:jc w:val="center"/>
              <w:rPr>
                <w:rFonts w:ascii="Times New Roman" w:hAnsi="Times New Roman" w:cs="Times New Roman"/>
                <w:sz w:val="24"/>
                <w:szCs w:val="24"/>
                <w:lang w:val="en-US"/>
              </w:rPr>
            </w:pPr>
            <w:r w:rsidRPr="004A1BB9">
              <w:rPr>
                <w:rFonts w:ascii="Times New Roman" w:hAnsi="Times New Roman" w:cs="Times New Roman"/>
                <w:sz w:val="24"/>
                <w:szCs w:val="24"/>
                <w:lang w:val="en-US"/>
              </w:rPr>
              <w:t>25</w:t>
            </w:r>
          </w:p>
        </w:tc>
        <w:tc>
          <w:tcPr>
            <w:tcW w:w="1843" w:type="dxa"/>
          </w:tcPr>
          <w:p w:rsidR="00BB5EE6" w:rsidRPr="004A1BB9" w:rsidRDefault="00BB5EE6" w:rsidP="004A1BB9">
            <w:pPr>
              <w:jc w:val="center"/>
              <w:rPr>
                <w:rFonts w:ascii="Times New Roman" w:hAnsi="Times New Roman" w:cs="Times New Roman"/>
                <w:sz w:val="24"/>
                <w:szCs w:val="24"/>
                <w:lang w:val="en-US"/>
              </w:rPr>
            </w:pPr>
            <w:r w:rsidRPr="004A1BB9">
              <w:rPr>
                <w:rFonts w:ascii="Times New Roman" w:hAnsi="Times New Roman" w:cs="Times New Roman"/>
                <w:sz w:val="24"/>
                <w:szCs w:val="24"/>
                <w:lang w:val="en-US"/>
              </w:rPr>
              <w:t>100</w:t>
            </w:r>
          </w:p>
        </w:tc>
      </w:tr>
      <w:tr w:rsidR="00BB5EE6" w:rsidTr="004A1BB9">
        <w:trPr>
          <w:jc w:val="center"/>
        </w:trPr>
        <w:tc>
          <w:tcPr>
            <w:tcW w:w="3227" w:type="dxa"/>
            <w:gridSpan w:val="2"/>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559" w:type="dxa"/>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1843" w:type="dxa"/>
          </w:tcPr>
          <w:p w:rsidR="00BB5EE6" w:rsidRDefault="00BB5EE6" w:rsidP="004A1BB9">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BB5EE6" w:rsidRDefault="004A1BB9" w:rsidP="004A1BB9">
      <w:pPr>
        <w:spacing w:line="360" w:lineRule="auto"/>
        <w:ind w:left="720" w:firstLine="720"/>
        <w:jc w:val="both"/>
        <w:rPr>
          <w:rFonts w:ascii="Times New Roman" w:hAnsi="Times New Roman" w:cs="Times New Roman"/>
          <w:i/>
          <w:sz w:val="18"/>
          <w:szCs w:val="18"/>
          <w:lang w:val="en-US"/>
        </w:rPr>
      </w:pPr>
      <w:r w:rsidRPr="00C21780">
        <w:rPr>
          <w:rFonts w:ascii="Times New Roman" w:hAnsi="Times New Roman" w:cs="Times New Roman"/>
          <w:i/>
          <w:sz w:val="18"/>
          <w:szCs w:val="18"/>
          <w:lang w:val="en-US"/>
        </w:rPr>
        <w:t>Sumber: Hasil Penelitian, 2010</w:t>
      </w:r>
    </w:p>
    <w:p w:rsidR="00B91C5D" w:rsidRDefault="004A1BB9"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Seluruh responden menjawab “Tidak” pada pertanyaan kali ini. Artinya responden yang telah menjawab “Ya” tentang ada atau tidaknya </w:t>
      </w:r>
      <w:r>
        <w:rPr>
          <w:rFonts w:ascii="Times New Roman" w:hAnsi="Times New Roman" w:cs="Times New Roman"/>
          <w:sz w:val="24"/>
          <w:szCs w:val="24"/>
          <w:lang w:val="en-US"/>
        </w:rPr>
        <w:lastRenderedPageBreak/>
        <w:t>tindakan yang sudah dilakukan pengelola dalam mengembangkan lokasi pasar, berpendapat tindakan yang sudah dilakukan tidak berjalan dengan baik dan efektif. Tindakan pengelola seperti mempromosikan lokasi pedagang eks Pasar Barito yang baru</w:t>
      </w:r>
      <w:r w:rsidR="00B40C04">
        <w:rPr>
          <w:rFonts w:ascii="Times New Roman" w:hAnsi="Times New Roman" w:cs="Times New Roman"/>
          <w:sz w:val="24"/>
          <w:szCs w:val="24"/>
          <w:lang w:val="en-US"/>
        </w:rPr>
        <w:t xml:space="preserve"> dan mengakomodir kebutuhan para pedagang dirasa masih jauh dari cukup menurut responden. </w:t>
      </w:r>
    </w:p>
    <w:p w:rsidR="004A1BB9" w:rsidRDefault="00B40C04"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Responden menginginkan pembinaan yang lebih baik lagi dari pengelola seperti upaya promosi yang lebih meluas dan tentunya tidak hanya dari pihak pengelola saja tetapi pihak Pemprov DKI Jakarta juga harus turut membantu sehingga antara pengelola dengan pedagang tercipta hubungan mitra kerja yang baik.</w:t>
      </w:r>
    </w:p>
    <w:p w:rsidR="00060F2D" w:rsidRDefault="00060F2D" w:rsidP="00A468D7">
      <w:pPr>
        <w:pStyle w:val="ListParagraph"/>
        <w:numPr>
          <w:ilvl w:val="0"/>
          <w:numId w:val="1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Pertemuan Responden dengan Pengelola untuk Mengembangkan Lokasi Pasar</w:t>
      </w:r>
    </w:p>
    <w:p w:rsidR="00060F2D" w:rsidRDefault="00060F2D" w:rsidP="00A468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Forum pertemuan sangat diperlukan dalam menyatukan kebersamaan antara responden dengan pengelola agar tercipta kesepahaman di antara keduanya. Untuk mengetahui bagaimana perkembangan pertemuan yang telah diadakan dalam rangka mengembangkan lokasi pasar dapat kita lihat dari tabel berikut:</w:t>
      </w:r>
    </w:p>
    <w:p w:rsidR="00AF4A23" w:rsidRDefault="00AF4A23" w:rsidP="00A468D7">
      <w:pPr>
        <w:spacing w:line="480" w:lineRule="auto"/>
        <w:ind w:left="720" w:firstLine="720"/>
        <w:jc w:val="both"/>
        <w:rPr>
          <w:rFonts w:ascii="Times New Roman" w:hAnsi="Times New Roman" w:cs="Times New Roman"/>
          <w:sz w:val="24"/>
          <w:szCs w:val="24"/>
          <w:lang w:val="en-US"/>
        </w:rPr>
      </w:pPr>
    </w:p>
    <w:p w:rsidR="00AF4A23" w:rsidRDefault="00AF4A23" w:rsidP="00A468D7">
      <w:pPr>
        <w:spacing w:line="480" w:lineRule="auto"/>
        <w:ind w:left="720" w:firstLine="720"/>
        <w:jc w:val="both"/>
        <w:rPr>
          <w:rFonts w:ascii="Times New Roman" w:hAnsi="Times New Roman" w:cs="Times New Roman"/>
          <w:sz w:val="24"/>
          <w:szCs w:val="24"/>
          <w:lang w:val="en-US"/>
        </w:rPr>
      </w:pPr>
    </w:p>
    <w:p w:rsidR="00060F2D" w:rsidRPr="005F472F" w:rsidRDefault="00AF4A23"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4.18</w:t>
      </w:r>
      <w:r w:rsidR="00B91C5D">
        <w:rPr>
          <w:rFonts w:ascii="Times New Roman" w:hAnsi="Times New Roman" w:cs="Times New Roman"/>
          <w:b/>
          <w:sz w:val="24"/>
          <w:szCs w:val="24"/>
          <w:lang w:val="en-US"/>
        </w:rPr>
        <w:t xml:space="preserve"> Pertemuan y</w:t>
      </w:r>
      <w:r w:rsidR="00060F2D" w:rsidRPr="005F472F">
        <w:rPr>
          <w:rFonts w:ascii="Times New Roman" w:hAnsi="Times New Roman" w:cs="Times New Roman"/>
          <w:b/>
          <w:sz w:val="24"/>
          <w:szCs w:val="24"/>
          <w:lang w:val="en-US"/>
        </w:rPr>
        <w:t>ang Diadakan Pihak Pengelola Menurut Responden</w:t>
      </w:r>
    </w:p>
    <w:tbl>
      <w:tblPr>
        <w:tblStyle w:val="TableGrid"/>
        <w:tblW w:w="0" w:type="auto"/>
        <w:jc w:val="center"/>
        <w:tblInd w:w="675" w:type="dxa"/>
        <w:tblLook w:val="04A0"/>
      </w:tblPr>
      <w:tblGrid>
        <w:gridCol w:w="570"/>
        <w:gridCol w:w="2887"/>
        <w:gridCol w:w="1417"/>
        <w:gridCol w:w="1797"/>
      </w:tblGrid>
      <w:tr w:rsidR="00060F2D" w:rsidTr="00944E02">
        <w:trPr>
          <w:jc w:val="center"/>
        </w:trPr>
        <w:tc>
          <w:tcPr>
            <w:tcW w:w="570" w:type="dxa"/>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No.</w:t>
            </w:r>
          </w:p>
        </w:tc>
        <w:tc>
          <w:tcPr>
            <w:tcW w:w="2887" w:type="dxa"/>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Jawaban Responden</w:t>
            </w:r>
          </w:p>
        </w:tc>
        <w:tc>
          <w:tcPr>
            <w:tcW w:w="1417" w:type="dxa"/>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Frekuensi</w:t>
            </w:r>
          </w:p>
        </w:tc>
        <w:tc>
          <w:tcPr>
            <w:tcW w:w="1797" w:type="dxa"/>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Persentase (%)</w:t>
            </w:r>
          </w:p>
        </w:tc>
      </w:tr>
      <w:tr w:rsidR="00060F2D" w:rsidTr="00944E02">
        <w:trPr>
          <w:jc w:val="center"/>
        </w:trPr>
        <w:tc>
          <w:tcPr>
            <w:tcW w:w="570" w:type="dxa"/>
          </w:tcPr>
          <w:p w:rsidR="00060F2D" w:rsidRDefault="00060F2D"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87" w:type="dxa"/>
          </w:tcPr>
          <w:p w:rsidR="00060F2D" w:rsidRDefault="00060F2D"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Ya</w:t>
            </w:r>
          </w:p>
        </w:tc>
        <w:tc>
          <w:tcPr>
            <w:tcW w:w="1417" w:type="dxa"/>
          </w:tcPr>
          <w:p w:rsidR="00060F2D" w:rsidRDefault="005F472F"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797" w:type="dxa"/>
          </w:tcPr>
          <w:p w:rsidR="00060F2D" w:rsidRDefault="005F472F"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32,89</w:t>
            </w:r>
          </w:p>
        </w:tc>
      </w:tr>
      <w:tr w:rsidR="00060F2D" w:rsidTr="00944E02">
        <w:trPr>
          <w:jc w:val="center"/>
        </w:trPr>
        <w:tc>
          <w:tcPr>
            <w:tcW w:w="570" w:type="dxa"/>
          </w:tcPr>
          <w:p w:rsidR="00060F2D" w:rsidRDefault="00060F2D"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7" w:type="dxa"/>
          </w:tcPr>
          <w:p w:rsidR="00060F2D" w:rsidRDefault="00060F2D"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c>
          <w:tcPr>
            <w:tcW w:w="1417" w:type="dxa"/>
          </w:tcPr>
          <w:p w:rsidR="00060F2D" w:rsidRDefault="005F472F"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797" w:type="dxa"/>
          </w:tcPr>
          <w:p w:rsidR="00060F2D" w:rsidRDefault="005F472F" w:rsidP="00060F2D">
            <w:pPr>
              <w:jc w:val="center"/>
              <w:rPr>
                <w:rFonts w:ascii="Times New Roman" w:hAnsi="Times New Roman" w:cs="Times New Roman"/>
                <w:sz w:val="24"/>
                <w:szCs w:val="24"/>
                <w:lang w:val="en-US"/>
              </w:rPr>
            </w:pPr>
            <w:r>
              <w:rPr>
                <w:rFonts w:ascii="Times New Roman" w:hAnsi="Times New Roman" w:cs="Times New Roman"/>
                <w:sz w:val="24"/>
                <w:szCs w:val="24"/>
                <w:lang w:val="en-US"/>
              </w:rPr>
              <w:t>67,11</w:t>
            </w:r>
          </w:p>
        </w:tc>
      </w:tr>
      <w:tr w:rsidR="00060F2D" w:rsidTr="00944E02">
        <w:trPr>
          <w:jc w:val="center"/>
        </w:trPr>
        <w:tc>
          <w:tcPr>
            <w:tcW w:w="3457" w:type="dxa"/>
            <w:gridSpan w:val="2"/>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Jumlah</w:t>
            </w:r>
          </w:p>
        </w:tc>
        <w:tc>
          <w:tcPr>
            <w:tcW w:w="1417" w:type="dxa"/>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76</w:t>
            </w:r>
          </w:p>
        </w:tc>
        <w:tc>
          <w:tcPr>
            <w:tcW w:w="1797" w:type="dxa"/>
          </w:tcPr>
          <w:p w:rsidR="00060F2D" w:rsidRPr="00060F2D" w:rsidRDefault="00060F2D" w:rsidP="00060F2D">
            <w:pPr>
              <w:jc w:val="center"/>
              <w:rPr>
                <w:rFonts w:ascii="Times New Roman" w:hAnsi="Times New Roman" w:cs="Times New Roman"/>
                <w:b/>
                <w:sz w:val="24"/>
                <w:szCs w:val="24"/>
                <w:lang w:val="en-US"/>
              </w:rPr>
            </w:pPr>
            <w:r w:rsidRPr="00060F2D">
              <w:rPr>
                <w:rFonts w:ascii="Times New Roman" w:hAnsi="Times New Roman" w:cs="Times New Roman"/>
                <w:b/>
                <w:sz w:val="24"/>
                <w:szCs w:val="24"/>
                <w:lang w:val="en-US"/>
              </w:rPr>
              <w:t>100</w:t>
            </w:r>
          </w:p>
        </w:tc>
      </w:tr>
    </w:tbl>
    <w:p w:rsidR="005F472F" w:rsidRDefault="005F472F" w:rsidP="005F472F">
      <w:pPr>
        <w:spacing w:line="360" w:lineRule="auto"/>
        <w:ind w:left="720" w:firstLine="720"/>
        <w:jc w:val="both"/>
        <w:rPr>
          <w:rFonts w:ascii="Times New Roman" w:hAnsi="Times New Roman" w:cs="Times New Roman"/>
          <w:i/>
          <w:sz w:val="18"/>
          <w:szCs w:val="18"/>
          <w:lang w:val="en-US"/>
        </w:rPr>
      </w:pPr>
      <w:r w:rsidRPr="00C21780">
        <w:rPr>
          <w:rFonts w:ascii="Times New Roman" w:hAnsi="Times New Roman" w:cs="Times New Roman"/>
          <w:i/>
          <w:sz w:val="18"/>
          <w:szCs w:val="18"/>
          <w:lang w:val="en-US"/>
        </w:rPr>
        <w:t>Sumber: Hasil Penelitian, 2010</w:t>
      </w:r>
    </w:p>
    <w:p w:rsidR="00B91C5D" w:rsidRDefault="005F472F"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di atas responden yang menjawab “Tidak” menjadi yang paling banyak yaitu sebesar 67,11%. Untuk yang paling sedikit ialah responden yang menjawab “Ya” yaitu sebesar 32,89%. Mayoritas responden menyatakan sejak mereka pindah ke Pasar Inpres Radio Dalam dan dikelola oleh PD Pasar Jaya, belum pernah sama sekali diadakan pertemuan oleh pengelola. </w:t>
      </w:r>
    </w:p>
    <w:p w:rsidR="00B91C5D" w:rsidRDefault="005F472F"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Padahal pertemuan ini sangat penting sekali untuk diadakan agar kerja sama antara pengelola dengan pedagang dapat terjalin dengan baik. Suara-suara pedagang bisa terarkomodir dengan baik jika pertemuan ini rutin diselenggarakan oleh pengelola sebab dari pertemuan itulah pihak pengelola bisa mengetahui hal-hal apa saja yang dibutuhkan oleh pedagang yang semata-mata berkeinginan mengembangkan lokasi te</w:t>
      </w:r>
      <w:r w:rsidR="00596983">
        <w:rPr>
          <w:rFonts w:ascii="Times New Roman" w:hAnsi="Times New Roman" w:cs="Times New Roman"/>
          <w:sz w:val="24"/>
          <w:szCs w:val="24"/>
          <w:lang w:val="en-US"/>
        </w:rPr>
        <w:t>mpat berjualan mereka yang baru.</w:t>
      </w:r>
    </w:p>
    <w:p w:rsidR="00AF4A23" w:rsidRDefault="00AF4A23" w:rsidP="00596983">
      <w:pPr>
        <w:spacing w:line="480" w:lineRule="auto"/>
        <w:ind w:left="720" w:firstLine="720"/>
        <w:jc w:val="both"/>
        <w:rPr>
          <w:rFonts w:ascii="Times New Roman" w:hAnsi="Times New Roman" w:cs="Times New Roman"/>
          <w:sz w:val="24"/>
          <w:szCs w:val="24"/>
          <w:lang w:val="en-US"/>
        </w:rPr>
      </w:pPr>
    </w:p>
    <w:p w:rsidR="00AF4A23" w:rsidRDefault="00AF4A23" w:rsidP="00596983">
      <w:pPr>
        <w:spacing w:line="480" w:lineRule="auto"/>
        <w:ind w:left="720" w:firstLine="720"/>
        <w:jc w:val="both"/>
        <w:rPr>
          <w:rFonts w:ascii="Times New Roman" w:hAnsi="Times New Roman" w:cs="Times New Roman"/>
          <w:sz w:val="24"/>
          <w:szCs w:val="24"/>
          <w:lang w:val="en-US"/>
        </w:rPr>
      </w:pPr>
    </w:p>
    <w:p w:rsidR="00944E02" w:rsidRDefault="00944E02" w:rsidP="00316A58">
      <w:pPr>
        <w:pStyle w:val="ListParagraph"/>
        <w:numPr>
          <w:ilvl w:val="0"/>
          <w:numId w:val="16"/>
        </w:numPr>
        <w:spacing w:line="480" w:lineRule="auto"/>
        <w:jc w:val="both"/>
        <w:rPr>
          <w:rFonts w:ascii="Times New Roman" w:hAnsi="Times New Roman" w:cs="Times New Roman"/>
          <w:b/>
          <w:sz w:val="24"/>
          <w:szCs w:val="24"/>
          <w:lang w:val="en-US"/>
        </w:rPr>
      </w:pPr>
      <w:r w:rsidRPr="00944E02">
        <w:rPr>
          <w:rFonts w:ascii="Times New Roman" w:hAnsi="Times New Roman" w:cs="Times New Roman"/>
          <w:b/>
          <w:sz w:val="24"/>
          <w:szCs w:val="24"/>
          <w:lang w:val="en-US"/>
        </w:rPr>
        <w:lastRenderedPageBreak/>
        <w:t>Jenis Pertemuan yang Pernah Diadakan Pengelola Menurut Responden</w:t>
      </w:r>
    </w:p>
    <w:p w:rsidR="00944E02" w:rsidRDefault="00944E02" w:rsidP="00054BF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Bagian ini adalah pertanyaan lanjutan bagi responden yang menjawab “Ya” pada bagian sebelumnya yang sebanyak 25 orang. Untuk lebih jelasnya bisa kita lihat pada tabel berikut:</w:t>
      </w:r>
    </w:p>
    <w:p w:rsidR="00944E02" w:rsidRDefault="004E24B8"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w:t>
      </w:r>
      <w:r w:rsidR="00AF4A23">
        <w:rPr>
          <w:rFonts w:ascii="Times New Roman" w:hAnsi="Times New Roman" w:cs="Times New Roman"/>
          <w:b/>
          <w:sz w:val="24"/>
          <w:szCs w:val="24"/>
          <w:lang w:val="en-US"/>
        </w:rPr>
        <w:t>el 4.19</w:t>
      </w:r>
      <w:r w:rsidR="00944E02" w:rsidRPr="00944E02">
        <w:rPr>
          <w:rFonts w:ascii="Times New Roman" w:hAnsi="Times New Roman" w:cs="Times New Roman"/>
          <w:b/>
          <w:sz w:val="24"/>
          <w:szCs w:val="24"/>
          <w:lang w:val="en-US"/>
        </w:rPr>
        <w:t xml:space="preserve"> Jenis Pertemuan yang Pernah Diadakan Pengelola Menurut Responden</w:t>
      </w:r>
    </w:p>
    <w:tbl>
      <w:tblPr>
        <w:tblStyle w:val="TableGrid"/>
        <w:tblW w:w="0" w:type="auto"/>
        <w:jc w:val="center"/>
        <w:tblLook w:val="04A0"/>
      </w:tblPr>
      <w:tblGrid>
        <w:gridCol w:w="817"/>
        <w:gridCol w:w="3259"/>
        <w:gridCol w:w="1419"/>
        <w:gridCol w:w="1843"/>
      </w:tblGrid>
      <w:tr w:rsidR="00944E02" w:rsidTr="00944E02">
        <w:trPr>
          <w:jc w:val="center"/>
        </w:trPr>
        <w:tc>
          <w:tcPr>
            <w:tcW w:w="817" w:type="dxa"/>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259" w:type="dxa"/>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Jenis Pertemuan</w:t>
            </w:r>
          </w:p>
        </w:tc>
        <w:tc>
          <w:tcPr>
            <w:tcW w:w="1419" w:type="dxa"/>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843" w:type="dxa"/>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944E02" w:rsidTr="00944E02">
        <w:trPr>
          <w:jc w:val="center"/>
        </w:trPr>
        <w:tc>
          <w:tcPr>
            <w:tcW w:w="817"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59" w:type="dxa"/>
          </w:tcPr>
          <w:p w:rsidR="00944E02" w:rsidRPr="00944E02" w:rsidRDefault="00944E02" w:rsidP="00977A2A">
            <w:pPr>
              <w:jc w:val="both"/>
              <w:rPr>
                <w:rFonts w:ascii="Times New Roman" w:hAnsi="Times New Roman" w:cs="Times New Roman"/>
                <w:sz w:val="24"/>
                <w:szCs w:val="24"/>
                <w:lang w:val="en-US"/>
              </w:rPr>
            </w:pPr>
            <w:r>
              <w:rPr>
                <w:rFonts w:ascii="Times New Roman" w:hAnsi="Times New Roman" w:cs="Times New Roman"/>
                <w:sz w:val="24"/>
                <w:szCs w:val="24"/>
                <w:lang w:val="en-US"/>
              </w:rPr>
              <w:t>Pertemuan antara Sesama Pedagang</w:t>
            </w:r>
          </w:p>
        </w:tc>
        <w:tc>
          <w:tcPr>
            <w:tcW w:w="1419"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Pr>
          <w:p w:rsidR="00944E02" w:rsidRPr="00944E02" w:rsidRDefault="00316A58" w:rsidP="00316A58">
            <w:pPr>
              <w:tabs>
                <w:tab w:val="left" w:pos="660"/>
                <w:tab w:val="center" w:pos="813"/>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944E02">
              <w:rPr>
                <w:rFonts w:ascii="Times New Roman" w:hAnsi="Times New Roman" w:cs="Times New Roman"/>
                <w:sz w:val="24"/>
                <w:szCs w:val="24"/>
                <w:lang w:val="en-US"/>
              </w:rPr>
              <w:t>4</w:t>
            </w:r>
          </w:p>
        </w:tc>
      </w:tr>
      <w:tr w:rsidR="00944E02" w:rsidTr="00944E02">
        <w:trPr>
          <w:jc w:val="center"/>
        </w:trPr>
        <w:tc>
          <w:tcPr>
            <w:tcW w:w="817"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59" w:type="dxa"/>
          </w:tcPr>
          <w:p w:rsidR="00944E02" w:rsidRPr="00944E02" w:rsidRDefault="00944E02" w:rsidP="00977A2A">
            <w:pPr>
              <w:jc w:val="both"/>
              <w:rPr>
                <w:rFonts w:ascii="Times New Roman" w:hAnsi="Times New Roman" w:cs="Times New Roman"/>
                <w:sz w:val="24"/>
                <w:szCs w:val="24"/>
                <w:lang w:val="en-US"/>
              </w:rPr>
            </w:pPr>
            <w:r>
              <w:rPr>
                <w:rFonts w:ascii="Times New Roman" w:hAnsi="Times New Roman" w:cs="Times New Roman"/>
                <w:sz w:val="24"/>
                <w:szCs w:val="24"/>
                <w:lang w:val="en-US"/>
              </w:rPr>
              <w:t>Pertemuan Antara Pedagang dengan Pengelola</w:t>
            </w:r>
          </w:p>
        </w:tc>
        <w:tc>
          <w:tcPr>
            <w:tcW w:w="1419"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843"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944E02" w:rsidTr="00944E02">
        <w:trPr>
          <w:jc w:val="center"/>
        </w:trPr>
        <w:tc>
          <w:tcPr>
            <w:tcW w:w="817" w:type="dxa"/>
          </w:tcPr>
          <w:p w:rsid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59" w:type="dxa"/>
          </w:tcPr>
          <w:p w:rsidR="00944E02" w:rsidRPr="00944E02" w:rsidRDefault="00944E02" w:rsidP="00977A2A">
            <w:pPr>
              <w:jc w:val="both"/>
              <w:rPr>
                <w:rFonts w:ascii="Times New Roman" w:hAnsi="Times New Roman" w:cs="Times New Roman"/>
                <w:sz w:val="24"/>
                <w:szCs w:val="24"/>
                <w:lang w:val="en-US"/>
              </w:rPr>
            </w:pPr>
            <w:r>
              <w:rPr>
                <w:rFonts w:ascii="Times New Roman" w:hAnsi="Times New Roman" w:cs="Times New Roman"/>
                <w:sz w:val="24"/>
                <w:szCs w:val="24"/>
                <w:lang w:val="en-US"/>
              </w:rPr>
              <w:t>Pertemuan antara Pedagang dengan Pemerintah</w:t>
            </w:r>
          </w:p>
        </w:tc>
        <w:tc>
          <w:tcPr>
            <w:tcW w:w="1419"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43" w:type="dxa"/>
          </w:tcPr>
          <w:p w:rsidR="00944E02" w:rsidRPr="00944E02" w:rsidRDefault="00944E02" w:rsidP="00977A2A">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944E02" w:rsidTr="00944E02">
        <w:trPr>
          <w:jc w:val="center"/>
        </w:trPr>
        <w:tc>
          <w:tcPr>
            <w:tcW w:w="4076" w:type="dxa"/>
            <w:gridSpan w:val="2"/>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419" w:type="dxa"/>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1843" w:type="dxa"/>
          </w:tcPr>
          <w:p w:rsidR="00944E02" w:rsidRDefault="00944E02" w:rsidP="00977A2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944E02" w:rsidRDefault="00944E02" w:rsidP="00944E02">
      <w:pPr>
        <w:spacing w:line="360" w:lineRule="auto"/>
        <w:ind w:left="720" w:firstLine="720"/>
        <w:jc w:val="both"/>
        <w:rPr>
          <w:rFonts w:ascii="Times New Roman" w:hAnsi="Times New Roman" w:cs="Times New Roman"/>
          <w:i/>
          <w:sz w:val="18"/>
          <w:szCs w:val="18"/>
          <w:lang w:val="en-US"/>
        </w:rPr>
      </w:pPr>
      <w:r w:rsidRPr="00C21780">
        <w:rPr>
          <w:rFonts w:ascii="Times New Roman" w:hAnsi="Times New Roman" w:cs="Times New Roman"/>
          <w:i/>
          <w:sz w:val="18"/>
          <w:szCs w:val="18"/>
          <w:lang w:val="en-US"/>
        </w:rPr>
        <w:t>Sumber: Hasil Penelitian, 2010</w:t>
      </w:r>
    </w:p>
    <w:p w:rsidR="00B91C5D" w:rsidRDefault="00944E02"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w:t>
      </w:r>
      <w:r w:rsidR="00E8305C">
        <w:rPr>
          <w:rFonts w:ascii="Times New Roman" w:hAnsi="Times New Roman" w:cs="Times New Roman"/>
          <w:sz w:val="24"/>
          <w:szCs w:val="24"/>
          <w:lang w:val="en-US"/>
        </w:rPr>
        <w:t xml:space="preserve">rdasarkan tabel di atas dapat kita lihat pertemuan antara pedagang dengan pengelola menjadi yang paling banyak yaitu sebanyak 96%. Sisanya pertemuan antara sesama pedagang sebesar 4% dan pertemuan antara pedagang dengan pemerintah sebesar 0%. Bagi mereka yang menjawab “Ya” berpendapat pengelola pernah mengadakan pertemuan dengan pedagang ketika pada awal relokasi tempat berjualan dalam rangka sosialisasi tempat berjualan yang baru. Terhitung setelah itu pengelola belum pernah mengadakan pertemuan lagi dengan pedagang eks Pasar Barito. </w:t>
      </w:r>
    </w:p>
    <w:p w:rsidR="00944E02" w:rsidRDefault="00E8305C"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Pihak pemerintah baik itu dari Pemkot Jakarta Selatan maupun Pemprov DKI Jakarta sama sekali belum mengadakan pertemuan dengan pedagang menurut responden. Padahal forum pertemuan inilah yang sangat dibutuhkan oleh responden karena bagaimanapun  juga pedagang eks Pasar Barito termasuk dalam masyarakat yang mereka pimpin juga dan patut didengar aspirasinya demi kemajuan bersama.</w:t>
      </w:r>
    </w:p>
    <w:p w:rsidR="001D4850" w:rsidRDefault="001D4850" w:rsidP="00316A58">
      <w:pPr>
        <w:pStyle w:val="ListParagraph"/>
        <w:numPr>
          <w:ilvl w:val="0"/>
          <w:numId w:val="15"/>
        </w:numPr>
        <w:spacing w:line="480" w:lineRule="auto"/>
        <w:jc w:val="both"/>
        <w:rPr>
          <w:rFonts w:ascii="Times New Roman" w:hAnsi="Times New Roman" w:cs="Times New Roman"/>
          <w:b/>
          <w:sz w:val="24"/>
          <w:szCs w:val="24"/>
          <w:lang w:val="en-US"/>
        </w:rPr>
      </w:pPr>
      <w:r w:rsidRPr="001D4850">
        <w:rPr>
          <w:rFonts w:ascii="Times New Roman" w:hAnsi="Times New Roman" w:cs="Times New Roman"/>
          <w:b/>
          <w:sz w:val="24"/>
          <w:szCs w:val="24"/>
          <w:lang w:val="en-US"/>
        </w:rPr>
        <w:t>Kegiatan Sosial</w:t>
      </w:r>
    </w:p>
    <w:p w:rsidR="001D4850" w:rsidRDefault="001D4850" w:rsidP="00316A58">
      <w:pPr>
        <w:pStyle w:val="ListParagraph"/>
        <w:numPr>
          <w:ilvl w:val="0"/>
          <w:numId w:val="1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Usulan dari Responden kepada Pengelola</w:t>
      </w:r>
      <w:r w:rsidR="00A557DC">
        <w:rPr>
          <w:rFonts w:ascii="Times New Roman" w:hAnsi="Times New Roman" w:cs="Times New Roman"/>
          <w:b/>
          <w:sz w:val="24"/>
          <w:szCs w:val="24"/>
          <w:lang w:val="en-US"/>
        </w:rPr>
        <w:t xml:space="preserve"> Pasar</w:t>
      </w:r>
    </w:p>
    <w:p w:rsidR="001D4850" w:rsidRDefault="001D4850"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mengembangkan lokasi tempat berjualan yang baru dibutuhkan ide-ide baru agar responden dapat menyesuaikan diri dengan kondisi lokasi mereka yang baru. Agar tercapainya kondisi tersebut salah satunya dengan memberikan usulan kepada pengelola pasar tentang hal-hal apa saja yang dibutuhkan dalam rangka mengembangkan lokasi pasar. </w:t>
      </w:r>
      <w:r w:rsidR="00A557DC">
        <w:rPr>
          <w:rFonts w:ascii="Times New Roman" w:hAnsi="Times New Roman" w:cs="Times New Roman"/>
          <w:sz w:val="24"/>
          <w:szCs w:val="24"/>
          <w:lang w:val="en-US"/>
        </w:rPr>
        <w:t>Untuk lebih jelasnya dapat dilihat pada tabel berikut:</w:t>
      </w:r>
    </w:p>
    <w:p w:rsidR="00A557DC" w:rsidRPr="00A557DC" w:rsidRDefault="00AF4A23"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4.20</w:t>
      </w:r>
      <w:r w:rsidR="00A557DC">
        <w:rPr>
          <w:rFonts w:ascii="Times New Roman" w:hAnsi="Times New Roman" w:cs="Times New Roman"/>
          <w:b/>
          <w:sz w:val="24"/>
          <w:szCs w:val="24"/>
          <w:lang w:val="en-US"/>
        </w:rPr>
        <w:t xml:space="preserve"> Usulan dari Responden kepada Pengelola Pasar</w:t>
      </w:r>
    </w:p>
    <w:tbl>
      <w:tblPr>
        <w:tblStyle w:val="TableGrid"/>
        <w:tblW w:w="0" w:type="auto"/>
        <w:jc w:val="center"/>
        <w:tblInd w:w="250" w:type="dxa"/>
        <w:tblLook w:val="04A0"/>
      </w:tblPr>
      <w:tblGrid>
        <w:gridCol w:w="709"/>
        <w:gridCol w:w="2693"/>
        <w:gridCol w:w="1559"/>
        <w:gridCol w:w="1985"/>
      </w:tblGrid>
      <w:tr w:rsidR="00A557DC" w:rsidTr="00977A2A">
        <w:trPr>
          <w:jc w:val="center"/>
        </w:trPr>
        <w:tc>
          <w:tcPr>
            <w:tcW w:w="709" w:type="dxa"/>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No.</w:t>
            </w:r>
          </w:p>
        </w:tc>
        <w:tc>
          <w:tcPr>
            <w:tcW w:w="2693" w:type="dxa"/>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Jawaban Responden</w:t>
            </w:r>
          </w:p>
        </w:tc>
        <w:tc>
          <w:tcPr>
            <w:tcW w:w="1559" w:type="dxa"/>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Frekuensi</w:t>
            </w:r>
          </w:p>
        </w:tc>
        <w:tc>
          <w:tcPr>
            <w:tcW w:w="1985" w:type="dxa"/>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Persentase (%)</w:t>
            </w:r>
          </w:p>
        </w:tc>
      </w:tr>
      <w:tr w:rsidR="00A557DC" w:rsidTr="00977A2A">
        <w:trPr>
          <w:jc w:val="center"/>
        </w:trPr>
        <w:tc>
          <w:tcPr>
            <w:tcW w:w="709"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93"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Ya</w:t>
            </w:r>
          </w:p>
        </w:tc>
        <w:tc>
          <w:tcPr>
            <w:tcW w:w="1559"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985"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77,63</w:t>
            </w:r>
          </w:p>
        </w:tc>
      </w:tr>
      <w:tr w:rsidR="00A557DC" w:rsidTr="00977A2A">
        <w:trPr>
          <w:jc w:val="center"/>
        </w:trPr>
        <w:tc>
          <w:tcPr>
            <w:tcW w:w="709"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93"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c>
          <w:tcPr>
            <w:tcW w:w="1559"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985" w:type="dxa"/>
          </w:tcPr>
          <w:p w:rsidR="00A557DC" w:rsidRDefault="00A557DC" w:rsidP="00A557DC">
            <w:pPr>
              <w:jc w:val="center"/>
              <w:rPr>
                <w:rFonts w:ascii="Times New Roman" w:hAnsi="Times New Roman" w:cs="Times New Roman"/>
                <w:sz w:val="24"/>
                <w:szCs w:val="24"/>
                <w:lang w:val="en-US"/>
              </w:rPr>
            </w:pPr>
            <w:r>
              <w:rPr>
                <w:rFonts w:ascii="Times New Roman" w:hAnsi="Times New Roman" w:cs="Times New Roman"/>
                <w:sz w:val="24"/>
                <w:szCs w:val="24"/>
                <w:lang w:val="en-US"/>
              </w:rPr>
              <w:t>22,37</w:t>
            </w:r>
          </w:p>
        </w:tc>
      </w:tr>
      <w:tr w:rsidR="00A557DC" w:rsidTr="00977A2A">
        <w:trPr>
          <w:jc w:val="center"/>
        </w:trPr>
        <w:tc>
          <w:tcPr>
            <w:tcW w:w="3402" w:type="dxa"/>
            <w:gridSpan w:val="2"/>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Jumlah</w:t>
            </w:r>
          </w:p>
        </w:tc>
        <w:tc>
          <w:tcPr>
            <w:tcW w:w="1559" w:type="dxa"/>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76</w:t>
            </w:r>
          </w:p>
        </w:tc>
        <w:tc>
          <w:tcPr>
            <w:tcW w:w="1985" w:type="dxa"/>
          </w:tcPr>
          <w:p w:rsidR="00A557DC" w:rsidRPr="00A557DC" w:rsidRDefault="00A557DC" w:rsidP="00A557DC">
            <w:pPr>
              <w:jc w:val="center"/>
              <w:rPr>
                <w:rFonts w:ascii="Times New Roman" w:hAnsi="Times New Roman" w:cs="Times New Roman"/>
                <w:b/>
                <w:sz w:val="24"/>
                <w:szCs w:val="24"/>
                <w:lang w:val="en-US"/>
              </w:rPr>
            </w:pPr>
            <w:r w:rsidRPr="00A557DC">
              <w:rPr>
                <w:rFonts w:ascii="Times New Roman" w:hAnsi="Times New Roman" w:cs="Times New Roman"/>
                <w:b/>
                <w:sz w:val="24"/>
                <w:szCs w:val="24"/>
                <w:lang w:val="en-US"/>
              </w:rPr>
              <w:t>100</w:t>
            </w:r>
          </w:p>
        </w:tc>
      </w:tr>
    </w:tbl>
    <w:p w:rsidR="00A557DC" w:rsidRDefault="00A557DC" w:rsidP="00A557DC">
      <w:pPr>
        <w:spacing w:line="360" w:lineRule="auto"/>
        <w:ind w:left="720" w:firstLine="720"/>
        <w:jc w:val="both"/>
        <w:rPr>
          <w:rFonts w:ascii="Times New Roman" w:hAnsi="Times New Roman" w:cs="Times New Roman"/>
          <w:i/>
          <w:sz w:val="18"/>
          <w:szCs w:val="18"/>
          <w:lang w:val="en-US"/>
        </w:rPr>
      </w:pPr>
      <w:r w:rsidRPr="00C21780">
        <w:rPr>
          <w:rFonts w:ascii="Times New Roman" w:hAnsi="Times New Roman" w:cs="Times New Roman"/>
          <w:i/>
          <w:sz w:val="18"/>
          <w:szCs w:val="18"/>
          <w:lang w:val="en-US"/>
        </w:rPr>
        <w:t>Sumber: Hasil Penelitian, 2010</w:t>
      </w:r>
    </w:p>
    <w:p w:rsidR="00A557DC" w:rsidRDefault="00A557DC"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di atas dapat kita lihat bahwa responden yang memberikan usulan kepada pengelola menjadi yang paling banyak yaitu sebesar 77,63% dan responden yang tidak memberikan usulan hanya sebesar 22,37%. Hal ini </w:t>
      </w:r>
      <w:r>
        <w:rPr>
          <w:rFonts w:ascii="Times New Roman" w:hAnsi="Times New Roman" w:cs="Times New Roman"/>
          <w:sz w:val="24"/>
          <w:szCs w:val="24"/>
          <w:lang w:val="en-US"/>
        </w:rPr>
        <w:lastRenderedPageBreak/>
        <w:t>menandakan mayoritas responden aktif dalam memberikan masukan kepada pengelola pasar untuk mengembangkan lokasi pasar. Responden sangat peduli terhadap lokasi tempat berjualan yang baru</w:t>
      </w:r>
      <w:r w:rsidR="00977A2A">
        <w:rPr>
          <w:rFonts w:ascii="Times New Roman" w:hAnsi="Times New Roman" w:cs="Times New Roman"/>
          <w:sz w:val="24"/>
          <w:szCs w:val="24"/>
          <w:lang w:val="en-US"/>
        </w:rPr>
        <w:t xml:space="preserve"> sebab dari lokasi inilah mereka menggantungkan nasib dan mencari nafkah. Maka itu responden semaksimal mungkin memberikan usulan kepada pengelola agar lokasi pasar bisa berkembang seperti lokasi tempat berjualan mereka yang lama sehingga tercipta keadaan yang saling menguntungkan baik itu untuk responden maupun pihak pengelola pasar.</w:t>
      </w:r>
    </w:p>
    <w:p w:rsidR="00E63ED5" w:rsidRDefault="00E63ED5"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usulan yang pernah disampaikan kepada pengelola antara lain membuat papan petunjuk arah untuk pemberitahuan kepada pembeli, mempromosikan lokasi tempat berjualan yang baru lebih gencar lagi kepada masyarakat luas karena masih banyak masyarakat yang belum mengetahui mengenai lokasi tempat berjualan pedagang eks Pasar Barito yang baru, </w:t>
      </w:r>
      <w:r w:rsidR="00D218D8">
        <w:rPr>
          <w:rFonts w:ascii="Times New Roman" w:hAnsi="Times New Roman" w:cs="Times New Roman"/>
          <w:sz w:val="24"/>
          <w:szCs w:val="24"/>
          <w:lang w:val="en-US"/>
        </w:rPr>
        <w:t xml:space="preserve">membentuk asosiasi pedagang dan </w:t>
      </w:r>
      <w:r>
        <w:rPr>
          <w:rFonts w:ascii="Times New Roman" w:hAnsi="Times New Roman" w:cs="Times New Roman"/>
          <w:sz w:val="24"/>
          <w:szCs w:val="24"/>
          <w:lang w:val="en-US"/>
        </w:rPr>
        <w:t>memperhatikan m</w:t>
      </w:r>
      <w:r w:rsidR="00D218D8">
        <w:rPr>
          <w:rFonts w:ascii="Times New Roman" w:hAnsi="Times New Roman" w:cs="Times New Roman"/>
          <w:sz w:val="24"/>
          <w:szCs w:val="24"/>
          <w:lang w:val="en-US"/>
        </w:rPr>
        <w:t>asalah keamanan dan kebersihan pasar.</w:t>
      </w:r>
    </w:p>
    <w:p w:rsidR="00B8140D" w:rsidRDefault="00B8140D" w:rsidP="00316A58">
      <w:pPr>
        <w:pStyle w:val="ListParagraph"/>
        <w:numPr>
          <w:ilvl w:val="0"/>
          <w:numId w:val="1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Tanggapan Pihak Pengelola Mengenai Usulan Responden</w:t>
      </w:r>
    </w:p>
    <w:p w:rsidR="006E3362" w:rsidRDefault="00B8140D"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ini merupakan pertanyaan lanjutan dari responden yang menjawab “Ya” pada pertanyaan selanjutnya mengenai pernah atau tidaknya responden memberikan usulan kepada pengelola. Untuk melihat apakah ada </w:t>
      </w:r>
      <w:r>
        <w:rPr>
          <w:rFonts w:ascii="Times New Roman" w:hAnsi="Times New Roman" w:cs="Times New Roman"/>
          <w:sz w:val="24"/>
          <w:szCs w:val="24"/>
          <w:lang w:val="en-US"/>
        </w:rPr>
        <w:lastRenderedPageBreak/>
        <w:t xml:space="preserve">tanggapan dari pihak pengelola mengenai </w:t>
      </w:r>
      <w:r w:rsidR="004A7803">
        <w:rPr>
          <w:rFonts w:ascii="Times New Roman" w:hAnsi="Times New Roman" w:cs="Times New Roman"/>
          <w:sz w:val="24"/>
          <w:szCs w:val="24"/>
          <w:lang w:val="en-US"/>
        </w:rPr>
        <w:t>usulan responden bisa dilihat pada tabel berikut:</w:t>
      </w:r>
    </w:p>
    <w:p w:rsidR="004A7803" w:rsidRPr="004A7803" w:rsidRDefault="0068266E"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w:t>
      </w:r>
      <w:r w:rsidR="00AF4A23">
        <w:rPr>
          <w:rFonts w:ascii="Times New Roman" w:hAnsi="Times New Roman" w:cs="Times New Roman"/>
          <w:b/>
          <w:sz w:val="24"/>
          <w:szCs w:val="24"/>
          <w:lang w:val="en-US"/>
        </w:rPr>
        <w:t xml:space="preserve"> 4.21</w:t>
      </w:r>
      <w:r w:rsidR="00316A58">
        <w:rPr>
          <w:rFonts w:ascii="Times New Roman" w:hAnsi="Times New Roman" w:cs="Times New Roman"/>
          <w:b/>
          <w:sz w:val="24"/>
          <w:szCs w:val="24"/>
          <w:lang w:val="en-US"/>
        </w:rPr>
        <w:t xml:space="preserve"> Tanggapan </w:t>
      </w:r>
      <w:r w:rsidR="004A7803" w:rsidRPr="004A7803">
        <w:rPr>
          <w:rFonts w:ascii="Times New Roman" w:hAnsi="Times New Roman" w:cs="Times New Roman"/>
          <w:b/>
          <w:sz w:val="24"/>
          <w:szCs w:val="24"/>
          <w:lang w:val="en-US"/>
        </w:rPr>
        <w:t xml:space="preserve">Pengelola Mengenai Usulan </w:t>
      </w:r>
      <w:r w:rsidR="00316A58">
        <w:rPr>
          <w:rFonts w:ascii="Times New Roman" w:hAnsi="Times New Roman" w:cs="Times New Roman"/>
          <w:b/>
          <w:sz w:val="24"/>
          <w:szCs w:val="24"/>
          <w:lang w:val="en-US"/>
        </w:rPr>
        <w:t xml:space="preserve">dari </w:t>
      </w:r>
      <w:r w:rsidR="004A7803" w:rsidRPr="004A7803">
        <w:rPr>
          <w:rFonts w:ascii="Times New Roman" w:hAnsi="Times New Roman" w:cs="Times New Roman"/>
          <w:b/>
          <w:sz w:val="24"/>
          <w:szCs w:val="24"/>
          <w:lang w:val="en-US"/>
        </w:rPr>
        <w:t>Responden Menurut Responden</w:t>
      </w:r>
    </w:p>
    <w:tbl>
      <w:tblPr>
        <w:tblStyle w:val="TableGrid"/>
        <w:tblW w:w="0" w:type="auto"/>
        <w:jc w:val="center"/>
        <w:tblInd w:w="534" w:type="dxa"/>
        <w:tblLook w:val="04A0"/>
      </w:tblPr>
      <w:tblGrid>
        <w:gridCol w:w="692"/>
        <w:gridCol w:w="2976"/>
        <w:gridCol w:w="1417"/>
        <w:gridCol w:w="1853"/>
      </w:tblGrid>
      <w:tr w:rsidR="004A7803" w:rsidTr="004A7803">
        <w:trPr>
          <w:jc w:val="center"/>
        </w:trPr>
        <w:tc>
          <w:tcPr>
            <w:tcW w:w="692" w:type="dxa"/>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No.</w:t>
            </w:r>
          </w:p>
        </w:tc>
        <w:tc>
          <w:tcPr>
            <w:tcW w:w="2976" w:type="dxa"/>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Tanggapan Pengelola</w:t>
            </w:r>
          </w:p>
        </w:tc>
        <w:tc>
          <w:tcPr>
            <w:tcW w:w="1417" w:type="dxa"/>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Frekuensi</w:t>
            </w:r>
          </w:p>
        </w:tc>
        <w:tc>
          <w:tcPr>
            <w:tcW w:w="1853" w:type="dxa"/>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Persentase (%)</w:t>
            </w:r>
          </w:p>
        </w:tc>
      </w:tr>
      <w:tr w:rsidR="004A7803" w:rsidTr="004A7803">
        <w:trPr>
          <w:jc w:val="center"/>
        </w:trPr>
        <w:tc>
          <w:tcPr>
            <w:tcW w:w="692"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76" w:type="dxa"/>
          </w:tcPr>
          <w:p w:rsidR="004A7803" w:rsidRDefault="004A7803" w:rsidP="004A7803">
            <w:pPr>
              <w:jc w:val="both"/>
              <w:rPr>
                <w:rFonts w:ascii="Times New Roman" w:hAnsi="Times New Roman" w:cs="Times New Roman"/>
                <w:sz w:val="24"/>
                <w:szCs w:val="24"/>
                <w:lang w:val="en-US"/>
              </w:rPr>
            </w:pPr>
            <w:r>
              <w:rPr>
                <w:rFonts w:ascii="Times New Roman" w:hAnsi="Times New Roman" w:cs="Times New Roman"/>
                <w:sz w:val="24"/>
                <w:szCs w:val="24"/>
                <w:lang w:val="en-US"/>
              </w:rPr>
              <w:t>Ditampung dan ditindak lanjuti</w:t>
            </w:r>
          </w:p>
        </w:tc>
        <w:tc>
          <w:tcPr>
            <w:tcW w:w="1417"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53"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15,25</w:t>
            </w:r>
          </w:p>
        </w:tc>
      </w:tr>
      <w:tr w:rsidR="004A7803" w:rsidTr="004A7803">
        <w:trPr>
          <w:jc w:val="center"/>
        </w:trPr>
        <w:tc>
          <w:tcPr>
            <w:tcW w:w="692"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6" w:type="dxa"/>
          </w:tcPr>
          <w:p w:rsidR="004A7803" w:rsidRDefault="004A7803" w:rsidP="004A7803">
            <w:pPr>
              <w:jc w:val="both"/>
              <w:rPr>
                <w:rFonts w:ascii="Times New Roman" w:hAnsi="Times New Roman" w:cs="Times New Roman"/>
                <w:sz w:val="24"/>
                <w:szCs w:val="24"/>
                <w:lang w:val="en-US"/>
              </w:rPr>
            </w:pPr>
            <w:r>
              <w:rPr>
                <w:rFonts w:ascii="Times New Roman" w:hAnsi="Times New Roman" w:cs="Times New Roman"/>
                <w:sz w:val="24"/>
                <w:szCs w:val="24"/>
                <w:lang w:val="en-US"/>
              </w:rPr>
              <w:t>Hanya ditampung saja tanpa kejelasan</w:t>
            </w:r>
          </w:p>
        </w:tc>
        <w:tc>
          <w:tcPr>
            <w:tcW w:w="1417"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853"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74,58</w:t>
            </w:r>
          </w:p>
        </w:tc>
      </w:tr>
      <w:tr w:rsidR="004A7803" w:rsidTr="004A7803">
        <w:trPr>
          <w:jc w:val="center"/>
        </w:trPr>
        <w:tc>
          <w:tcPr>
            <w:tcW w:w="692"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76" w:type="dxa"/>
          </w:tcPr>
          <w:p w:rsidR="004A7803" w:rsidRDefault="004A7803" w:rsidP="004A7803">
            <w:pPr>
              <w:jc w:val="both"/>
              <w:rPr>
                <w:rFonts w:ascii="Times New Roman" w:hAnsi="Times New Roman" w:cs="Times New Roman"/>
                <w:sz w:val="24"/>
                <w:szCs w:val="24"/>
                <w:lang w:val="en-US"/>
              </w:rPr>
            </w:pPr>
            <w:r>
              <w:rPr>
                <w:rFonts w:ascii="Times New Roman" w:hAnsi="Times New Roman" w:cs="Times New Roman"/>
                <w:sz w:val="24"/>
                <w:szCs w:val="24"/>
                <w:lang w:val="en-US"/>
              </w:rPr>
              <w:t>Tidak dipedulikan</w:t>
            </w:r>
          </w:p>
        </w:tc>
        <w:tc>
          <w:tcPr>
            <w:tcW w:w="1417"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53" w:type="dxa"/>
          </w:tcPr>
          <w:p w:rsidR="004A7803" w:rsidRDefault="004A7803" w:rsidP="004A7803">
            <w:pPr>
              <w:jc w:val="center"/>
              <w:rPr>
                <w:rFonts w:ascii="Times New Roman" w:hAnsi="Times New Roman" w:cs="Times New Roman"/>
                <w:sz w:val="24"/>
                <w:szCs w:val="24"/>
                <w:lang w:val="en-US"/>
              </w:rPr>
            </w:pPr>
            <w:r>
              <w:rPr>
                <w:rFonts w:ascii="Times New Roman" w:hAnsi="Times New Roman" w:cs="Times New Roman"/>
                <w:sz w:val="24"/>
                <w:szCs w:val="24"/>
                <w:lang w:val="en-US"/>
              </w:rPr>
              <w:t>10,17</w:t>
            </w:r>
          </w:p>
        </w:tc>
      </w:tr>
      <w:tr w:rsidR="004A7803" w:rsidTr="004A7803">
        <w:trPr>
          <w:jc w:val="center"/>
        </w:trPr>
        <w:tc>
          <w:tcPr>
            <w:tcW w:w="3668" w:type="dxa"/>
            <w:gridSpan w:val="2"/>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Jumlah</w:t>
            </w:r>
          </w:p>
        </w:tc>
        <w:tc>
          <w:tcPr>
            <w:tcW w:w="1417" w:type="dxa"/>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59</w:t>
            </w:r>
          </w:p>
        </w:tc>
        <w:tc>
          <w:tcPr>
            <w:tcW w:w="1853" w:type="dxa"/>
          </w:tcPr>
          <w:p w:rsidR="004A7803" w:rsidRPr="004A7803" w:rsidRDefault="004A7803" w:rsidP="004A7803">
            <w:pPr>
              <w:jc w:val="center"/>
              <w:rPr>
                <w:rFonts w:ascii="Times New Roman" w:hAnsi="Times New Roman" w:cs="Times New Roman"/>
                <w:b/>
                <w:sz w:val="24"/>
                <w:szCs w:val="24"/>
                <w:lang w:val="en-US"/>
              </w:rPr>
            </w:pPr>
            <w:r w:rsidRPr="004A7803">
              <w:rPr>
                <w:rFonts w:ascii="Times New Roman" w:hAnsi="Times New Roman" w:cs="Times New Roman"/>
                <w:b/>
                <w:sz w:val="24"/>
                <w:szCs w:val="24"/>
                <w:lang w:val="en-US"/>
              </w:rPr>
              <w:t>100</w:t>
            </w:r>
          </w:p>
        </w:tc>
      </w:tr>
    </w:tbl>
    <w:p w:rsidR="004A7803" w:rsidRPr="00B8140D" w:rsidRDefault="004A7803" w:rsidP="004A7803">
      <w:pPr>
        <w:spacing w:line="360" w:lineRule="auto"/>
        <w:ind w:left="720" w:firstLine="720"/>
        <w:jc w:val="both"/>
        <w:rPr>
          <w:rFonts w:ascii="Times New Roman" w:hAnsi="Times New Roman" w:cs="Times New Roman"/>
          <w:sz w:val="24"/>
          <w:szCs w:val="24"/>
          <w:lang w:val="en-US"/>
        </w:rPr>
      </w:pPr>
      <w:r w:rsidRPr="00C21780">
        <w:rPr>
          <w:rFonts w:ascii="Times New Roman" w:hAnsi="Times New Roman" w:cs="Times New Roman"/>
          <w:i/>
          <w:sz w:val="18"/>
          <w:szCs w:val="18"/>
          <w:lang w:val="en-US"/>
        </w:rPr>
        <w:t>Sumber: Hasil Penelitian, 2010</w:t>
      </w:r>
    </w:p>
    <w:p w:rsidR="00977A2A" w:rsidRDefault="009745F4"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responden yang berjumlah 59 orang, sebesar 74,58% berpendapat usulan mereka hanya ditampung saja tanpa ada tindak lanjut. Sebanyak 15,25% responden berpendapat usulan mereka ditampung dan ditindak lanjuti oleh pengelola dan hanya 10,17% responden yang berpendapat usulan mereka</w:t>
      </w:r>
      <w:r w:rsidR="00D61BE6">
        <w:rPr>
          <w:rFonts w:ascii="Times New Roman" w:hAnsi="Times New Roman" w:cs="Times New Roman"/>
          <w:sz w:val="24"/>
          <w:szCs w:val="24"/>
          <w:lang w:val="en-US"/>
        </w:rPr>
        <w:t xml:space="preserve"> tidak dipedulikan sama sekali oleh pengelola.</w:t>
      </w:r>
    </w:p>
    <w:p w:rsidR="00D61BE6" w:rsidRDefault="00D61BE6" w:rsidP="0059698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Kondisi inilah yang selama ini dirasakan responden di lokasi tempat berjualan yang baru. Usulan yang mereka ajukan selama ini terkesan belum ditanggapi dan ditindak lanjuti dengan maksimal oleh pengelola padahal usulan-usulan itu bermuara pada tujuan yang baik yaitu untuk memajukan dan mengembangkan Pasar Inpres Radio Dalam ke arah yang lebih bagus lagi. Pada awalnya memang Pasar Inpres Radio Dalam bukan diperuntukkan tempat berjualan ikan hias dan bunga hias. Responden berpendapat kondisi </w:t>
      </w:r>
      <w:r>
        <w:rPr>
          <w:rFonts w:ascii="Times New Roman" w:hAnsi="Times New Roman" w:cs="Times New Roman"/>
          <w:sz w:val="24"/>
          <w:szCs w:val="24"/>
          <w:lang w:val="en-US"/>
        </w:rPr>
        <w:lastRenderedPageBreak/>
        <w:t>pasar yang mereka tempati dirasa masih banyak kekurangan yang harus diperbaiki maka itulah mereka banyak mengajukan usulan kepada pengelola.</w:t>
      </w:r>
    </w:p>
    <w:p w:rsidR="006B531E" w:rsidRDefault="006B531E" w:rsidP="00316A58">
      <w:pPr>
        <w:pStyle w:val="ListParagraph"/>
        <w:numPr>
          <w:ilvl w:val="0"/>
          <w:numId w:val="1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AF161F">
        <w:rPr>
          <w:rFonts w:ascii="Times New Roman" w:hAnsi="Times New Roman" w:cs="Times New Roman"/>
          <w:b/>
          <w:sz w:val="24"/>
          <w:szCs w:val="24"/>
          <w:lang w:val="en-US"/>
        </w:rPr>
        <w:t xml:space="preserve">Iuran-iuran </w:t>
      </w:r>
      <w:r>
        <w:rPr>
          <w:rFonts w:ascii="Times New Roman" w:hAnsi="Times New Roman" w:cs="Times New Roman"/>
          <w:b/>
          <w:sz w:val="24"/>
          <w:szCs w:val="24"/>
          <w:lang w:val="en-US"/>
        </w:rPr>
        <w:t>yang Di</w:t>
      </w:r>
      <w:r w:rsidR="00AF161F">
        <w:rPr>
          <w:rFonts w:ascii="Times New Roman" w:hAnsi="Times New Roman" w:cs="Times New Roman"/>
          <w:b/>
          <w:sz w:val="24"/>
          <w:szCs w:val="24"/>
          <w:lang w:val="en-US"/>
        </w:rPr>
        <w:t>bayar Responden di Pasar Inpres Radio Dalam</w:t>
      </w:r>
    </w:p>
    <w:p w:rsidR="006B531E" w:rsidRDefault="00AF161F"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menunjang segala kebutuhan responden dalam berdagang biasanya responden dikenakan beberapa pungutan atau iuran yang harus dibayar oleh mereka. Iuran itu nantinya akan digunakan sebagai biaya operasional kebutuhan responden. Untuk mengetahui apa saja iuran yang dikeluarkan responden di lokasi tempat berjualan mereka yang baru, bisa dilihat dari tabel berikut:</w:t>
      </w:r>
    </w:p>
    <w:p w:rsidR="00AF161F" w:rsidRDefault="00AF161F"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4.2</w:t>
      </w:r>
      <w:r w:rsidR="00AF4A23">
        <w:rPr>
          <w:rFonts w:ascii="Times New Roman" w:hAnsi="Times New Roman" w:cs="Times New Roman"/>
          <w:b/>
          <w:sz w:val="24"/>
          <w:szCs w:val="24"/>
          <w:lang w:val="en-US"/>
        </w:rPr>
        <w:t>2</w:t>
      </w:r>
      <w:r>
        <w:rPr>
          <w:rFonts w:ascii="Times New Roman" w:hAnsi="Times New Roman" w:cs="Times New Roman"/>
          <w:b/>
          <w:sz w:val="24"/>
          <w:szCs w:val="24"/>
          <w:lang w:val="en-US"/>
        </w:rPr>
        <w:t xml:space="preserve"> Iuran yang Dibayar Responden</w:t>
      </w:r>
    </w:p>
    <w:tbl>
      <w:tblPr>
        <w:tblStyle w:val="TableGrid"/>
        <w:tblW w:w="7477" w:type="dxa"/>
        <w:jc w:val="center"/>
        <w:tblInd w:w="1084" w:type="dxa"/>
        <w:tblLook w:val="04A0"/>
      </w:tblPr>
      <w:tblGrid>
        <w:gridCol w:w="570"/>
        <w:gridCol w:w="2035"/>
        <w:gridCol w:w="2977"/>
        <w:gridCol w:w="1895"/>
      </w:tblGrid>
      <w:tr w:rsidR="00C36C47" w:rsidTr="00C36C47">
        <w:trPr>
          <w:jc w:val="center"/>
        </w:trPr>
        <w:tc>
          <w:tcPr>
            <w:tcW w:w="570" w:type="dxa"/>
          </w:tcPr>
          <w:p w:rsidR="00AF161F" w:rsidRPr="00C36C47" w:rsidRDefault="00AF161F" w:rsidP="00AF161F">
            <w:pPr>
              <w:jc w:val="center"/>
              <w:rPr>
                <w:rFonts w:ascii="Times New Roman" w:hAnsi="Times New Roman" w:cs="Times New Roman"/>
                <w:b/>
                <w:sz w:val="24"/>
                <w:szCs w:val="24"/>
                <w:lang w:val="en-US"/>
              </w:rPr>
            </w:pPr>
            <w:r w:rsidRPr="00C36C47">
              <w:rPr>
                <w:rFonts w:ascii="Times New Roman" w:hAnsi="Times New Roman" w:cs="Times New Roman"/>
                <w:b/>
                <w:sz w:val="24"/>
                <w:szCs w:val="24"/>
                <w:lang w:val="en-US"/>
              </w:rPr>
              <w:t>No.</w:t>
            </w:r>
          </w:p>
        </w:tc>
        <w:tc>
          <w:tcPr>
            <w:tcW w:w="2035" w:type="dxa"/>
          </w:tcPr>
          <w:p w:rsidR="00AF161F" w:rsidRPr="00C36C47" w:rsidRDefault="00AF161F" w:rsidP="00AF161F">
            <w:pPr>
              <w:jc w:val="center"/>
              <w:rPr>
                <w:rFonts w:ascii="Times New Roman" w:hAnsi="Times New Roman" w:cs="Times New Roman"/>
                <w:b/>
                <w:sz w:val="24"/>
                <w:szCs w:val="24"/>
                <w:lang w:val="en-US"/>
              </w:rPr>
            </w:pPr>
            <w:r w:rsidRPr="00C36C47">
              <w:rPr>
                <w:rFonts w:ascii="Times New Roman" w:hAnsi="Times New Roman" w:cs="Times New Roman"/>
                <w:b/>
                <w:sz w:val="24"/>
                <w:szCs w:val="24"/>
                <w:lang w:val="en-US"/>
              </w:rPr>
              <w:t>Jenis Iuran</w:t>
            </w:r>
          </w:p>
        </w:tc>
        <w:tc>
          <w:tcPr>
            <w:tcW w:w="2977" w:type="dxa"/>
          </w:tcPr>
          <w:p w:rsidR="00AF161F" w:rsidRPr="00C36C47" w:rsidRDefault="00C36C47" w:rsidP="00AF161F">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Responden yang Membayar</w:t>
            </w:r>
          </w:p>
        </w:tc>
        <w:tc>
          <w:tcPr>
            <w:tcW w:w="1895" w:type="dxa"/>
          </w:tcPr>
          <w:p w:rsidR="00AF161F" w:rsidRPr="00C36C47" w:rsidRDefault="00AF161F" w:rsidP="00AF161F">
            <w:pPr>
              <w:jc w:val="center"/>
              <w:rPr>
                <w:rFonts w:ascii="Times New Roman" w:hAnsi="Times New Roman" w:cs="Times New Roman"/>
                <w:b/>
                <w:sz w:val="24"/>
                <w:szCs w:val="24"/>
                <w:lang w:val="en-US"/>
              </w:rPr>
            </w:pPr>
            <w:r w:rsidRPr="00C36C47">
              <w:rPr>
                <w:rFonts w:ascii="Times New Roman" w:hAnsi="Times New Roman" w:cs="Times New Roman"/>
                <w:b/>
                <w:sz w:val="24"/>
                <w:szCs w:val="24"/>
                <w:lang w:val="en-US"/>
              </w:rPr>
              <w:t>Persentase (%)</w:t>
            </w:r>
          </w:p>
        </w:tc>
      </w:tr>
      <w:tr w:rsidR="00C36C47" w:rsidTr="00C36C47">
        <w:trPr>
          <w:jc w:val="center"/>
        </w:trPr>
        <w:tc>
          <w:tcPr>
            <w:tcW w:w="570" w:type="dxa"/>
          </w:tcPr>
          <w:p w:rsidR="00AF161F" w:rsidRDefault="00AF161F"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35" w:type="dxa"/>
          </w:tcPr>
          <w:p w:rsidR="00AF161F" w:rsidRDefault="00AF161F" w:rsidP="00AF161F">
            <w:pPr>
              <w:jc w:val="both"/>
              <w:rPr>
                <w:rFonts w:ascii="Times New Roman" w:hAnsi="Times New Roman" w:cs="Times New Roman"/>
                <w:sz w:val="24"/>
                <w:szCs w:val="24"/>
                <w:lang w:val="en-US"/>
              </w:rPr>
            </w:pPr>
            <w:r>
              <w:rPr>
                <w:rFonts w:ascii="Times New Roman" w:hAnsi="Times New Roman" w:cs="Times New Roman"/>
                <w:sz w:val="24"/>
                <w:szCs w:val="24"/>
                <w:lang w:val="en-US"/>
              </w:rPr>
              <w:t>Iuran Keamanan</w:t>
            </w:r>
          </w:p>
        </w:tc>
        <w:tc>
          <w:tcPr>
            <w:tcW w:w="2977"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895"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34,21</w:t>
            </w:r>
          </w:p>
        </w:tc>
      </w:tr>
      <w:tr w:rsidR="00C36C47" w:rsidTr="00C36C47">
        <w:trPr>
          <w:jc w:val="center"/>
        </w:trPr>
        <w:tc>
          <w:tcPr>
            <w:tcW w:w="570" w:type="dxa"/>
          </w:tcPr>
          <w:p w:rsidR="00AF161F" w:rsidRDefault="00AF161F"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035" w:type="dxa"/>
          </w:tcPr>
          <w:p w:rsidR="00AF161F" w:rsidRDefault="00AF161F" w:rsidP="00AF161F">
            <w:pPr>
              <w:jc w:val="both"/>
              <w:rPr>
                <w:rFonts w:ascii="Times New Roman" w:hAnsi="Times New Roman" w:cs="Times New Roman"/>
                <w:sz w:val="24"/>
                <w:szCs w:val="24"/>
                <w:lang w:val="en-US"/>
              </w:rPr>
            </w:pPr>
            <w:r>
              <w:rPr>
                <w:rFonts w:ascii="Times New Roman" w:hAnsi="Times New Roman" w:cs="Times New Roman"/>
                <w:sz w:val="24"/>
                <w:szCs w:val="24"/>
                <w:lang w:val="en-US"/>
              </w:rPr>
              <w:t>Retribusi</w:t>
            </w:r>
          </w:p>
        </w:tc>
        <w:tc>
          <w:tcPr>
            <w:tcW w:w="2977"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895"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C36C47" w:rsidTr="00C36C47">
        <w:trPr>
          <w:jc w:val="center"/>
        </w:trPr>
        <w:tc>
          <w:tcPr>
            <w:tcW w:w="570" w:type="dxa"/>
          </w:tcPr>
          <w:p w:rsidR="00AF161F" w:rsidRDefault="00AF161F"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35" w:type="dxa"/>
          </w:tcPr>
          <w:p w:rsidR="00AF161F" w:rsidRDefault="00AF161F" w:rsidP="00AF161F">
            <w:pPr>
              <w:jc w:val="both"/>
              <w:rPr>
                <w:rFonts w:ascii="Times New Roman" w:hAnsi="Times New Roman" w:cs="Times New Roman"/>
                <w:sz w:val="24"/>
                <w:szCs w:val="24"/>
                <w:lang w:val="en-US"/>
              </w:rPr>
            </w:pPr>
            <w:r>
              <w:rPr>
                <w:rFonts w:ascii="Times New Roman" w:hAnsi="Times New Roman" w:cs="Times New Roman"/>
                <w:sz w:val="24"/>
                <w:szCs w:val="24"/>
                <w:lang w:val="en-US"/>
              </w:rPr>
              <w:t>Iuran Air</w:t>
            </w:r>
          </w:p>
        </w:tc>
        <w:tc>
          <w:tcPr>
            <w:tcW w:w="2977"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895"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C36C47" w:rsidTr="00C36C47">
        <w:trPr>
          <w:jc w:val="center"/>
        </w:trPr>
        <w:tc>
          <w:tcPr>
            <w:tcW w:w="570" w:type="dxa"/>
          </w:tcPr>
          <w:p w:rsidR="00AF161F" w:rsidRDefault="00AF161F"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035" w:type="dxa"/>
          </w:tcPr>
          <w:p w:rsidR="00AF161F" w:rsidRDefault="00AF161F" w:rsidP="00AF161F">
            <w:pPr>
              <w:jc w:val="both"/>
              <w:rPr>
                <w:rFonts w:ascii="Times New Roman" w:hAnsi="Times New Roman" w:cs="Times New Roman"/>
                <w:sz w:val="24"/>
                <w:szCs w:val="24"/>
                <w:lang w:val="en-US"/>
              </w:rPr>
            </w:pPr>
            <w:r>
              <w:rPr>
                <w:rFonts w:ascii="Times New Roman" w:hAnsi="Times New Roman" w:cs="Times New Roman"/>
                <w:sz w:val="24"/>
                <w:szCs w:val="24"/>
                <w:lang w:val="en-US"/>
              </w:rPr>
              <w:t>Iuran Listrik</w:t>
            </w:r>
          </w:p>
        </w:tc>
        <w:tc>
          <w:tcPr>
            <w:tcW w:w="2977"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895" w:type="dxa"/>
          </w:tcPr>
          <w:p w:rsidR="00AF161F" w:rsidRDefault="00C36C47" w:rsidP="00AF161F">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AF161F" w:rsidRDefault="00C36C47" w:rsidP="00C36C47">
      <w:pPr>
        <w:spacing w:line="360" w:lineRule="auto"/>
        <w:ind w:left="720" w:firstLine="720"/>
        <w:rPr>
          <w:rFonts w:ascii="Times New Roman" w:hAnsi="Times New Roman" w:cs="Times New Roman"/>
          <w:sz w:val="24"/>
          <w:szCs w:val="24"/>
          <w:lang w:val="en-US"/>
        </w:rPr>
      </w:pPr>
      <w:r w:rsidRPr="00C21780">
        <w:rPr>
          <w:rFonts w:ascii="Times New Roman" w:hAnsi="Times New Roman" w:cs="Times New Roman"/>
          <w:i/>
          <w:sz w:val="18"/>
          <w:szCs w:val="18"/>
          <w:lang w:val="en-US"/>
        </w:rPr>
        <w:t>Sumber: Hasil Penelitian, 2010</w:t>
      </w:r>
    </w:p>
    <w:p w:rsidR="00C40C90" w:rsidRDefault="00AF4A23"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4.22</w:t>
      </w:r>
      <w:r w:rsidR="00C36C47">
        <w:rPr>
          <w:rFonts w:ascii="Times New Roman" w:hAnsi="Times New Roman" w:cs="Times New Roman"/>
          <w:sz w:val="24"/>
          <w:szCs w:val="24"/>
          <w:lang w:val="en-US"/>
        </w:rPr>
        <w:t xml:space="preserve"> dapat kita lihat beberapa iuran yang dibayar responden selama berjualan di Pasar Inpres Radio Dalam. Ada empat jenis iuran yang diba</w:t>
      </w:r>
      <w:r w:rsidR="006E3362">
        <w:rPr>
          <w:rFonts w:ascii="Times New Roman" w:hAnsi="Times New Roman" w:cs="Times New Roman"/>
          <w:sz w:val="24"/>
          <w:szCs w:val="24"/>
          <w:lang w:val="en-US"/>
        </w:rPr>
        <w:t xml:space="preserve">yar yaitu iuran keamanan, </w:t>
      </w:r>
      <w:r w:rsidR="00C36C47">
        <w:rPr>
          <w:rFonts w:ascii="Times New Roman" w:hAnsi="Times New Roman" w:cs="Times New Roman"/>
          <w:sz w:val="24"/>
          <w:szCs w:val="24"/>
          <w:lang w:val="en-US"/>
        </w:rPr>
        <w:t>retribusi, iuran air dan iuran listrik. Pada saat ini iuran air tidak perlu dibayar lagi oleh respo</w:t>
      </w:r>
      <w:r w:rsidR="00C40C90">
        <w:rPr>
          <w:rFonts w:ascii="Times New Roman" w:hAnsi="Times New Roman" w:cs="Times New Roman"/>
          <w:sz w:val="24"/>
          <w:szCs w:val="24"/>
          <w:lang w:val="en-US"/>
        </w:rPr>
        <w:t>nden karena pengelola bermaksud untuk meringankan beban responden. Responden membayar iuran air hanya pada tahun-tahun awal relokasi tempat berjualan.</w:t>
      </w:r>
    </w:p>
    <w:p w:rsidR="00C40C90" w:rsidRDefault="00C40C90"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Dari semua iuran yang dibayar responden hanya iuran keamanan yang jumlah respondennya tidak 100% yaitu hanya sebesar 34,21%. Sebab iuran keamanan bukan berasal dari pihak pengelola melainkan dari oknum yang mengaku sebagai penjaga keamanan pasar.</w:t>
      </w:r>
      <w:r w:rsidR="00C36C47">
        <w:rPr>
          <w:rFonts w:ascii="Times New Roman" w:hAnsi="Times New Roman" w:cs="Times New Roman"/>
          <w:sz w:val="24"/>
          <w:szCs w:val="24"/>
          <w:lang w:val="en-US"/>
        </w:rPr>
        <w:t xml:space="preserve"> </w:t>
      </w:r>
      <w:r>
        <w:rPr>
          <w:rFonts w:ascii="Times New Roman" w:hAnsi="Times New Roman" w:cs="Times New Roman"/>
          <w:sz w:val="24"/>
          <w:szCs w:val="24"/>
          <w:lang w:val="en-US"/>
        </w:rPr>
        <w:t>Oleh karena itu, tidak semua responden yang menur</w:t>
      </w:r>
      <w:r w:rsidR="006E3362">
        <w:rPr>
          <w:rFonts w:ascii="Times New Roman" w:hAnsi="Times New Roman" w:cs="Times New Roman"/>
          <w:sz w:val="24"/>
          <w:szCs w:val="24"/>
          <w:lang w:val="en-US"/>
        </w:rPr>
        <w:t xml:space="preserve">uti iuran tersebut. Untuk </w:t>
      </w:r>
      <w:r>
        <w:rPr>
          <w:rFonts w:ascii="Times New Roman" w:hAnsi="Times New Roman" w:cs="Times New Roman"/>
          <w:sz w:val="24"/>
          <w:szCs w:val="24"/>
          <w:lang w:val="en-US"/>
        </w:rPr>
        <w:t>retribusi, pengelola memberikan dua cara membayar kepada responden yaitu dengan membayar Rp. 3.000,00 /hari atau membayar langsung Rp. 77.000,00 untuk pembayaran satu bulan penuh. Dengan membayar iuran ini responden tidak perlu membayar iuran kebersihan karena pelayanan kebersihan pasar sudah termasuk di dalamnya.</w:t>
      </w:r>
    </w:p>
    <w:p w:rsidR="00C40C90" w:rsidRDefault="00600061" w:rsidP="00316A58">
      <w:pPr>
        <w:pStyle w:val="ListParagraph"/>
        <w:numPr>
          <w:ilvl w:val="0"/>
          <w:numId w:val="1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Kinerja Pengelola Menurut Responden Berdasarkan Iuran yang Dibayar</w:t>
      </w:r>
    </w:p>
    <w:p w:rsidR="00600061" w:rsidRPr="00600061" w:rsidRDefault="00600061" w:rsidP="004B5E7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bagian ini responden memberikan pendapat mereka mengenai kinerja pengelola berdasarkan iuran yang telah mereka bayar. Nantinya bisa dilihat apakah kinerja pengelola telah sesuai dengan iuran yang telah dibayar responden. Untuk lebih jelasnya </w:t>
      </w:r>
      <w:r w:rsidR="00412101">
        <w:rPr>
          <w:rFonts w:ascii="Times New Roman" w:hAnsi="Times New Roman" w:cs="Times New Roman"/>
          <w:sz w:val="24"/>
          <w:szCs w:val="24"/>
          <w:lang w:val="en-US"/>
        </w:rPr>
        <w:t>bisa dilihat pada tabel berikut.</w:t>
      </w:r>
    </w:p>
    <w:p w:rsidR="00600061" w:rsidRDefault="00AF4A23"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4.23</w:t>
      </w:r>
      <w:r w:rsidR="00600061">
        <w:rPr>
          <w:rFonts w:ascii="Times New Roman" w:hAnsi="Times New Roman" w:cs="Times New Roman"/>
          <w:b/>
          <w:sz w:val="24"/>
          <w:szCs w:val="24"/>
          <w:lang w:val="en-US"/>
        </w:rPr>
        <w:t xml:space="preserve"> Kinerja Pengelola Berdasarkan Iuran yang Dibayar</w:t>
      </w:r>
    </w:p>
    <w:tbl>
      <w:tblPr>
        <w:tblStyle w:val="TableGrid"/>
        <w:tblW w:w="0" w:type="auto"/>
        <w:jc w:val="center"/>
        <w:tblInd w:w="1101" w:type="dxa"/>
        <w:tblLayout w:type="fixed"/>
        <w:tblLook w:val="04A0"/>
      </w:tblPr>
      <w:tblGrid>
        <w:gridCol w:w="708"/>
        <w:gridCol w:w="2835"/>
        <w:gridCol w:w="1418"/>
        <w:gridCol w:w="1843"/>
      </w:tblGrid>
      <w:tr w:rsidR="00600061" w:rsidTr="00596983">
        <w:trPr>
          <w:jc w:val="center"/>
        </w:trPr>
        <w:tc>
          <w:tcPr>
            <w:tcW w:w="708" w:type="dxa"/>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835" w:type="dxa"/>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Jawaban Responden</w:t>
            </w:r>
          </w:p>
        </w:tc>
        <w:tc>
          <w:tcPr>
            <w:tcW w:w="1418" w:type="dxa"/>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843" w:type="dxa"/>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600061" w:rsidTr="00596983">
        <w:trPr>
          <w:jc w:val="center"/>
        </w:trPr>
        <w:tc>
          <w:tcPr>
            <w:tcW w:w="708"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35"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Sesuai</w:t>
            </w:r>
          </w:p>
        </w:tc>
        <w:tc>
          <w:tcPr>
            <w:tcW w:w="1418"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843"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35,53</w:t>
            </w:r>
          </w:p>
        </w:tc>
      </w:tr>
      <w:tr w:rsidR="00600061" w:rsidTr="00596983">
        <w:trPr>
          <w:jc w:val="center"/>
        </w:trPr>
        <w:tc>
          <w:tcPr>
            <w:tcW w:w="708"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35"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Tidak Sesuai</w:t>
            </w:r>
          </w:p>
        </w:tc>
        <w:tc>
          <w:tcPr>
            <w:tcW w:w="1418"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843" w:type="dxa"/>
          </w:tcPr>
          <w:p w:rsidR="00600061" w:rsidRPr="00600061" w:rsidRDefault="00600061" w:rsidP="00600061">
            <w:pPr>
              <w:jc w:val="center"/>
              <w:rPr>
                <w:rFonts w:ascii="Times New Roman" w:hAnsi="Times New Roman" w:cs="Times New Roman"/>
                <w:sz w:val="24"/>
                <w:szCs w:val="24"/>
                <w:lang w:val="en-US"/>
              </w:rPr>
            </w:pPr>
            <w:r>
              <w:rPr>
                <w:rFonts w:ascii="Times New Roman" w:hAnsi="Times New Roman" w:cs="Times New Roman"/>
                <w:sz w:val="24"/>
                <w:szCs w:val="24"/>
                <w:lang w:val="en-US"/>
              </w:rPr>
              <w:t>64,47</w:t>
            </w:r>
          </w:p>
        </w:tc>
      </w:tr>
      <w:tr w:rsidR="00600061" w:rsidTr="00596983">
        <w:trPr>
          <w:jc w:val="center"/>
        </w:trPr>
        <w:tc>
          <w:tcPr>
            <w:tcW w:w="3543" w:type="dxa"/>
            <w:gridSpan w:val="2"/>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418" w:type="dxa"/>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843" w:type="dxa"/>
          </w:tcPr>
          <w:p w:rsidR="00600061" w:rsidRDefault="00600061" w:rsidP="00600061">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600061" w:rsidRDefault="00600061" w:rsidP="00600061">
      <w:pPr>
        <w:spacing w:line="360" w:lineRule="auto"/>
        <w:ind w:left="720" w:firstLine="720"/>
        <w:rPr>
          <w:rFonts w:ascii="Times New Roman" w:hAnsi="Times New Roman" w:cs="Times New Roman"/>
          <w:b/>
          <w:sz w:val="24"/>
          <w:szCs w:val="24"/>
          <w:lang w:val="en-US"/>
        </w:rPr>
      </w:pPr>
      <w:r w:rsidRPr="00C21780">
        <w:rPr>
          <w:rFonts w:ascii="Times New Roman" w:hAnsi="Times New Roman" w:cs="Times New Roman"/>
          <w:i/>
          <w:sz w:val="18"/>
          <w:szCs w:val="18"/>
          <w:lang w:val="en-US"/>
        </w:rPr>
        <w:t>Sumber: Hasil Penelitian, 2010</w:t>
      </w:r>
    </w:p>
    <w:p w:rsidR="00600061" w:rsidRDefault="00F924CC" w:rsidP="004B5E7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tabel di atas responden yang menjawab tidak sesuai menjadi yang paling banyak yaitu sebesar 64,47% sedangkan responden yang menjawab sesuai hanya sebesar 35,53%. Berarti sebagian besar responden berpendapat kinerja pengelola tidak sesuai dengan iuran yang mereka bayarkan. Iuran yang mereka bayar terkesan tidak sebanding dengan pelayanan yang telah diberikan oleh pengelola. Salah satu contohnya</w:t>
      </w:r>
      <w:r w:rsidR="000A5B08">
        <w:rPr>
          <w:rFonts w:ascii="Times New Roman" w:hAnsi="Times New Roman" w:cs="Times New Roman"/>
          <w:sz w:val="24"/>
          <w:szCs w:val="24"/>
          <w:lang w:val="en-US"/>
        </w:rPr>
        <w:t xml:space="preserve"> ialah pada masa awal relokasi </w:t>
      </w:r>
      <w:r>
        <w:rPr>
          <w:rFonts w:ascii="Times New Roman" w:hAnsi="Times New Roman" w:cs="Times New Roman"/>
          <w:sz w:val="24"/>
          <w:szCs w:val="24"/>
          <w:lang w:val="en-US"/>
        </w:rPr>
        <w:t>responden merasa terbebani karena iuran air yang dikenakan cukup menguras kantong mereka. Untung saja saat ini pengelola sudah meniadakan iuran itu</w:t>
      </w:r>
      <w:r w:rsidR="000A5B08">
        <w:rPr>
          <w:rFonts w:ascii="Times New Roman" w:hAnsi="Times New Roman" w:cs="Times New Roman"/>
          <w:sz w:val="24"/>
          <w:szCs w:val="24"/>
          <w:lang w:val="en-US"/>
        </w:rPr>
        <w:t xml:space="preserve"> sehingga para responden bisa meminimalisir pengeluaran mereka.</w:t>
      </w:r>
    </w:p>
    <w:p w:rsidR="000A5B08" w:rsidRDefault="000A5B08" w:rsidP="00316A58">
      <w:pPr>
        <w:pStyle w:val="ListParagraph"/>
        <w:numPr>
          <w:ilvl w:val="0"/>
          <w:numId w:val="1"/>
        </w:numPr>
        <w:spacing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Penilaian Responden Mengenai Relokasi</w:t>
      </w:r>
    </w:p>
    <w:p w:rsidR="000A5B08" w:rsidRDefault="000A5B08" w:rsidP="00316A58">
      <w:pPr>
        <w:pStyle w:val="ListParagraph"/>
        <w:numPr>
          <w:ilvl w:val="0"/>
          <w:numId w:val="20"/>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Pendapat Responden Mengenai Kebijakan Relokasi Tempat Berjualan</w:t>
      </w:r>
    </w:p>
    <w:p w:rsidR="000A5B08" w:rsidRPr="004B5E7B" w:rsidRDefault="000A5B08" w:rsidP="004B5E7B">
      <w:pPr>
        <w:spacing w:line="480" w:lineRule="auto"/>
        <w:ind w:left="720" w:firstLine="720"/>
        <w:jc w:val="both"/>
        <w:rPr>
          <w:rFonts w:ascii="Times New Roman" w:hAnsi="Times New Roman" w:cs="Times New Roman"/>
          <w:sz w:val="24"/>
          <w:szCs w:val="24"/>
          <w:lang w:val="en-US"/>
        </w:rPr>
      </w:pPr>
      <w:r w:rsidRPr="004B5E7B">
        <w:rPr>
          <w:rFonts w:ascii="Times New Roman" w:hAnsi="Times New Roman" w:cs="Times New Roman"/>
          <w:sz w:val="24"/>
          <w:szCs w:val="24"/>
          <w:lang w:val="en-US"/>
        </w:rPr>
        <w:t>Pada bagian ini responden memberikan pendapatnya tentang kebijakan relokasi tempat berjualan mereka. Nantinya bisa dilihat berapa banyak responden yang menyetujui kebijakan ini dan yang tidak menyetujui kebijakan ini. Untuk lebih jelasnya bisa dilihat dari tabel berikut:</w:t>
      </w:r>
    </w:p>
    <w:p w:rsidR="000A5B08" w:rsidRPr="00790C20" w:rsidRDefault="00AF4A23" w:rsidP="00B91C5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4.24</w:t>
      </w:r>
      <w:r w:rsidR="006777B1" w:rsidRPr="00790C20">
        <w:rPr>
          <w:rFonts w:ascii="Times New Roman" w:hAnsi="Times New Roman" w:cs="Times New Roman"/>
          <w:b/>
          <w:sz w:val="24"/>
          <w:szCs w:val="24"/>
          <w:lang w:val="en-US"/>
        </w:rPr>
        <w:t xml:space="preserve"> Pendapat Responden Mengenai Kebijakan Relokasi Tempat Berjualan</w:t>
      </w:r>
    </w:p>
    <w:tbl>
      <w:tblPr>
        <w:tblStyle w:val="TableGrid"/>
        <w:tblW w:w="0" w:type="auto"/>
        <w:jc w:val="center"/>
        <w:tblInd w:w="1101" w:type="dxa"/>
        <w:tblLook w:val="04A0"/>
      </w:tblPr>
      <w:tblGrid>
        <w:gridCol w:w="708"/>
        <w:gridCol w:w="2977"/>
        <w:gridCol w:w="1471"/>
        <w:gridCol w:w="1789"/>
      </w:tblGrid>
      <w:tr w:rsidR="006777B1" w:rsidTr="00790C20">
        <w:trPr>
          <w:jc w:val="center"/>
        </w:trPr>
        <w:tc>
          <w:tcPr>
            <w:tcW w:w="708" w:type="dxa"/>
          </w:tcPr>
          <w:p w:rsidR="006777B1" w:rsidRDefault="006777B1"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977" w:type="dxa"/>
          </w:tcPr>
          <w:p w:rsidR="006777B1" w:rsidRDefault="006777B1"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Jawaban Responden</w:t>
            </w:r>
          </w:p>
        </w:tc>
        <w:tc>
          <w:tcPr>
            <w:tcW w:w="1471" w:type="dxa"/>
          </w:tcPr>
          <w:p w:rsidR="006777B1" w:rsidRDefault="006777B1"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789" w:type="dxa"/>
          </w:tcPr>
          <w:p w:rsidR="006777B1" w:rsidRDefault="006777B1"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6777B1" w:rsidTr="00790C20">
        <w:trPr>
          <w:jc w:val="center"/>
        </w:trPr>
        <w:tc>
          <w:tcPr>
            <w:tcW w:w="708" w:type="dxa"/>
          </w:tcPr>
          <w:p w:rsidR="006777B1" w:rsidRPr="00790C20" w:rsidRDefault="00790C20" w:rsidP="00790C20">
            <w:pPr>
              <w:pStyle w:val="ListParagraph"/>
              <w:ind w:left="0"/>
              <w:jc w:val="center"/>
              <w:rPr>
                <w:rFonts w:ascii="Times New Roman" w:hAnsi="Times New Roman" w:cs="Times New Roman"/>
                <w:sz w:val="24"/>
                <w:szCs w:val="24"/>
                <w:lang w:val="en-US"/>
              </w:rPr>
            </w:pPr>
            <w:r w:rsidRPr="00790C20">
              <w:rPr>
                <w:rFonts w:ascii="Times New Roman" w:hAnsi="Times New Roman" w:cs="Times New Roman"/>
                <w:sz w:val="24"/>
                <w:szCs w:val="24"/>
                <w:lang w:val="en-US"/>
              </w:rPr>
              <w:t>1.</w:t>
            </w:r>
          </w:p>
        </w:tc>
        <w:tc>
          <w:tcPr>
            <w:tcW w:w="2977" w:type="dxa"/>
          </w:tcPr>
          <w:p w:rsidR="006777B1" w:rsidRPr="00790C20" w:rsidRDefault="00790C20" w:rsidP="00790C20">
            <w:pPr>
              <w:pStyle w:val="ListParagraph"/>
              <w:ind w:left="0"/>
              <w:jc w:val="center"/>
              <w:rPr>
                <w:rFonts w:ascii="Times New Roman" w:hAnsi="Times New Roman" w:cs="Times New Roman"/>
                <w:sz w:val="24"/>
                <w:szCs w:val="24"/>
                <w:lang w:val="en-US"/>
              </w:rPr>
            </w:pPr>
            <w:r w:rsidRPr="00790C20">
              <w:rPr>
                <w:rFonts w:ascii="Times New Roman" w:hAnsi="Times New Roman" w:cs="Times New Roman"/>
                <w:sz w:val="24"/>
                <w:szCs w:val="24"/>
                <w:lang w:val="en-US"/>
              </w:rPr>
              <w:t>Setuju</w:t>
            </w:r>
          </w:p>
        </w:tc>
        <w:tc>
          <w:tcPr>
            <w:tcW w:w="1471" w:type="dxa"/>
          </w:tcPr>
          <w:p w:rsidR="006777B1" w:rsidRPr="00790C20" w:rsidRDefault="00790C20" w:rsidP="00790C2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789" w:type="dxa"/>
          </w:tcPr>
          <w:p w:rsidR="006777B1" w:rsidRPr="00790C20" w:rsidRDefault="00790C20" w:rsidP="00790C2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14,47</w:t>
            </w:r>
          </w:p>
        </w:tc>
      </w:tr>
      <w:tr w:rsidR="006777B1" w:rsidTr="00790C20">
        <w:trPr>
          <w:jc w:val="center"/>
        </w:trPr>
        <w:tc>
          <w:tcPr>
            <w:tcW w:w="708" w:type="dxa"/>
          </w:tcPr>
          <w:p w:rsidR="006777B1" w:rsidRPr="00790C20" w:rsidRDefault="00790C20" w:rsidP="00790C20">
            <w:pPr>
              <w:pStyle w:val="ListParagraph"/>
              <w:ind w:left="0"/>
              <w:jc w:val="center"/>
              <w:rPr>
                <w:rFonts w:ascii="Times New Roman" w:hAnsi="Times New Roman" w:cs="Times New Roman"/>
                <w:sz w:val="24"/>
                <w:szCs w:val="24"/>
                <w:lang w:val="en-US"/>
              </w:rPr>
            </w:pPr>
            <w:r w:rsidRPr="00790C20">
              <w:rPr>
                <w:rFonts w:ascii="Times New Roman" w:hAnsi="Times New Roman" w:cs="Times New Roman"/>
                <w:sz w:val="24"/>
                <w:szCs w:val="24"/>
                <w:lang w:val="en-US"/>
              </w:rPr>
              <w:t>2.</w:t>
            </w:r>
          </w:p>
        </w:tc>
        <w:tc>
          <w:tcPr>
            <w:tcW w:w="2977" w:type="dxa"/>
          </w:tcPr>
          <w:p w:rsidR="006777B1" w:rsidRPr="00790C20" w:rsidRDefault="00790C20" w:rsidP="00790C20">
            <w:pPr>
              <w:pStyle w:val="ListParagraph"/>
              <w:ind w:left="0"/>
              <w:jc w:val="center"/>
              <w:rPr>
                <w:rFonts w:ascii="Times New Roman" w:hAnsi="Times New Roman" w:cs="Times New Roman"/>
                <w:sz w:val="24"/>
                <w:szCs w:val="24"/>
                <w:lang w:val="en-US"/>
              </w:rPr>
            </w:pPr>
            <w:r w:rsidRPr="00790C20">
              <w:rPr>
                <w:rFonts w:ascii="Times New Roman" w:hAnsi="Times New Roman" w:cs="Times New Roman"/>
                <w:sz w:val="24"/>
                <w:szCs w:val="24"/>
                <w:lang w:val="en-US"/>
              </w:rPr>
              <w:t>Tidak Setuju</w:t>
            </w:r>
          </w:p>
        </w:tc>
        <w:tc>
          <w:tcPr>
            <w:tcW w:w="1471" w:type="dxa"/>
          </w:tcPr>
          <w:p w:rsidR="006777B1" w:rsidRPr="00790C20" w:rsidRDefault="00790C20" w:rsidP="00790C2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789" w:type="dxa"/>
          </w:tcPr>
          <w:p w:rsidR="006777B1" w:rsidRPr="00790C20" w:rsidRDefault="00790C20" w:rsidP="00790C2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85,53</w:t>
            </w:r>
          </w:p>
        </w:tc>
      </w:tr>
      <w:tr w:rsidR="00790C20" w:rsidTr="00790C20">
        <w:trPr>
          <w:jc w:val="center"/>
        </w:trPr>
        <w:tc>
          <w:tcPr>
            <w:tcW w:w="3685" w:type="dxa"/>
            <w:gridSpan w:val="2"/>
          </w:tcPr>
          <w:p w:rsidR="00790C20" w:rsidRDefault="00790C20"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471" w:type="dxa"/>
          </w:tcPr>
          <w:p w:rsidR="00790C20" w:rsidRDefault="00790C20"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789" w:type="dxa"/>
          </w:tcPr>
          <w:p w:rsidR="00790C20" w:rsidRDefault="00790C20" w:rsidP="00790C20">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790C20" w:rsidRDefault="00790C20" w:rsidP="00790C20">
      <w:pPr>
        <w:spacing w:line="360" w:lineRule="auto"/>
        <w:ind w:left="720" w:firstLine="720"/>
        <w:jc w:val="both"/>
        <w:rPr>
          <w:rFonts w:ascii="Times New Roman" w:hAnsi="Times New Roman" w:cs="Times New Roman"/>
          <w:b/>
          <w:sz w:val="24"/>
          <w:szCs w:val="24"/>
          <w:lang w:val="en-US"/>
        </w:rPr>
      </w:pPr>
      <w:r w:rsidRPr="00C21780">
        <w:rPr>
          <w:rFonts w:ascii="Times New Roman" w:hAnsi="Times New Roman" w:cs="Times New Roman"/>
          <w:i/>
          <w:sz w:val="18"/>
          <w:szCs w:val="18"/>
          <w:lang w:val="en-US"/>
        </w:rPr>
        <w:t>Sumber: Hasil Penelitian, 2010</w:t>
      </w:r>
    </w:p>
    <w:p w:rsidR="006777B1" w:rsidRDefault="008E694B"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tabel 4.</w:t>
      </w:r>
      <w:r w:rsidR="00AF4A23">
        <w:rPr>
          <w:rFonts w:ascii="Times New Roman" w:hAnsi="Times New Roman" w:cs="Times New Roman"/>
          <w:sz w:val="24"/>
          <w:szCs w:val="24"/>
          <w:lang w:val="en-US"/>
        </w:rPr>
        <w:t>24</w:t>
      </w:r>
      <w:r w:rsidR="00790C20">
        <w:rPr>
          <w:rFonts w:ascii="Times New Roman" w:hAnsi="Times New Roman" w:cs="Times New Roman"/>
          <w:sz w:val="24"/>
          <w:szCs w:val="24"/>
          <w:lang w:val="en-US"/>
        </w:rPr>
        <w:t xml:space="preserve"> dapat dilihat mayoritas responden berpendapat tidak setuju dengan kebijakan relokasi tempat berjualan mereka yaitu sebesar 85,53%. Sedangkan responden yang menyetujui kebijakan tersebut hanya sebesar 14,47%. </w:t>
      </w:r>
      <w:r w:rsidR="00EC1178">
        <w:rPr>
          <w:rFonts w:ascii="Times New Roman" w:hAnsi="Times New Roman" w:cs="Times New Roman"/>
          <w:sz w:val="24"/>
          <w:szCs w:val="24"/>
          <w:lang w:val="en-US"/>
        </w:rPr>
        <w:t>Responden yang menyetujui kebijakan relokasi ini adalah responden yang telah menyadari bahwa lokasi tempat berjualan mereka yang lama yaitu Taman Ayodya di Jalan Barito bukanlah milik mereka melainkan milik pemerintah. Walaupun Pasar Barito termasuk pasar kaki lima yang cukup lama bertahan di Jakarta, kelompok responden ini tahu bahwa suatu saat mereka akan pindah dari Jalan Barito ke tempat yang lain dan mau tidak mau mereka harus siap meskipun nantinya kegiatan perdagangan di tempat berjualan yang baru tidak selancar seperti di lokasi yang lama.</w:t>
      </w:r>
    </w:p>
    <w:p w:rsidR="00CF0089" w:rsidRDefault="004840C4" w:rsidP="00B91C5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untuk kelompok responden yang tidak menyetujui kebijakan relokasi ini belum bisa menerima kebijakan dari pemerintah tersebut. Sebab lokasi yang dijadikan tempat berjualan yang baru dinilai kurang strategis oleh kelompok ini. Mereka ragu akan mendapatkan kondisi perdagangan yang kondusif di lokasi yang baru. Oleh karena itu, pada waktu sebelum relokasi terjadi kelompok ini giat mengadakan aksi penolakan terhadap kebijakan relokasi.</w:t>
      </w:r>
    </w:p>
    <w:p w:rsidR="00AF4A23" w:rsidRDefault="00AF4A23" w:rsidP="00B91C5D">
      <w:pPr>
        <w:spacing w:line="480" w:lineRule="auto"/>
        <w:ind w:left="720" w:firstLine="720"/>
        <w:jc w:val="both"/>
        <w:rPr>
          <w:rFonts w:ascii="Times New Roman" w:hAnsi="Times New Roman" w:cs="Times New Roman"/>
          <w:sz w:val="24"/>
          <w:szCs w:val="24"/>
          <w:lang w:val="en-US"/>
        </w:rPr>
      </w:pPr>
    </w:p>
    <w:p w:rsidR="00AF4A23" w:rsidRDefault="00AF4A23" w:rsidP="00B91C5D">
      <w:pPr>
        <w:spacing w:line="480" w:lineRule="auto"/>
        <w:ind w:left="720" w:firstLine="720"/>
        <w:jc w:val="both"/>
        <w:rPr>
          <w:rFonts w:ascii="Times New Roman" w:hAnsi="Times New Roman" w:cs="Times New Roman"/>
          <w:sz w:val="24"/>
          <w:szCs w:val="24"/>
          <w:lang w:val="en-US"/>
        </w:rPr>
      </w:pPr>
    </w:p>
    <w:p w:rsidR="004840C4" w:rsidRDefault="004840C4" w:rsidP="00316A58">
      <w:pPr>
        <w:pStyle w:val="ListParagraph"/>
        <w:numPr>
          <w:ilvl w:val="0"/>
          <w:numId w:val="20"/>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Penilaian Responden Terhadap Lokasi Tempat Berjualan Baru</w:t>
      </w:r>
    </w:p>
    <w:p w:rsidR="008618DD" w:rsidRPr="00B91C5D" w:rsidRDefault="00B91C5D" w:rsidP="004B5E7B">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ini berisi penilaian responden </w:t>
      </w:r>
      <w:r w:rsidR="008618DD">
        <w:rPr>
          <w:rFonts w:ascii="Times New Roman" w:hAnsi="Times New Roman" w:cs="Times New Roman"/>
          <w:sz w:val="24"/>
          <w:szCs w:val="24"/>
          <w:lang w:val="en-US"/>
        </w:rPr>
        <w:t>mengenai lokasi tempat berjualan baru. Dilihat dari segi keuntungan yang didapat responden di lokasi baru. Untuk lebih jelasnya bisa dilihat pada tabel berikut:</w:t>
      </w:r>
    </w:p>
    <w:p w:rsidR="004840C4" w:rsidRPr="004840C4" w:rsidRDefault="00CF0089" w:rsidP="008618D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w:t>
      </w:r>
      <w:r w:rsidR="00AF4A23">
        <w:rPr>
          <w:rFonts w:ascii="Times New Roman" w:hAnsi="Times New Roman" w:cs="Times New Roman"/>
          <w:b/>
          <w:sz w:val="24"/>
          <w:szCs w:val="24"/>
          <w:lang w:val="en-US"/>
        </w:rPr>
        <w:t>l 4.25</w:t>
      </w:r>
      <w:r w:rsidR="004840C4">
        <w:rPr>
          <w:rFonts w:ascii="Times New Roman" w:hAnsi="Times New Roman" w:cs="Times New Roman"/>
          <w:b/>
          <w:sz w:val="24"/>
          <w:szCs w:val="24"/>
          <w:lang w:val="en-US"/>
        </w:rPr>
        <w:t xml:space="preserve"> Penilaian Responden Terhadap Lokasi Tempat Berjualan Baru</w:t>
      </w:r>
    </w:p>
    <w:tbl>
      <w:tblPr>
        <w:tblStyle w:val="TableGrid"/>
        <w:tblW w:w="0" w:type="auto"/>
        <w:jc w:val="center"/>
        <w:tblInd w:w="888" w:type="dxa"/>
        <w:tblLook w:val="04A0"/>
      </w:tblPr>
      <w:tblGrid>
        <w:gridCol w:w="570"/>
        <w:gridCol w:w="3205"/>
        <w:gridCol w:w="1587"/>
        <w:gridCol w:w="1815"/>
      </w:tblGrid>
      <w:tr w:rsidR="004840C4" w:rsidTr="0049292C">
        <w:trPr>
          <w:jc w:val="center"/>
        </w:trPr>
        <w:tc>
          <w:tcPr>
            <w:tcW w:w="570" w:type="dxa"/>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205" w:type="dxa"/>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Jawaban Responden</w:t>
            </w:r>
          </w:p>
        </w:tc>
        <w:tc>
          <w:tcPr>
            <w:tcW w:w="1587" w:type="dxa"/>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815" w:type="dxa"/>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4840C4" w:rsidTr="0049292C">
        <w:trPr>
          <w:jc w:val="center"/>
        </w:trPr>
        <w:tc>
          <w:tcPr>
            <w:tcW w:w="570"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05" w:type="dxa"/>
          </w:tcPr>
          <w:p w:rsidR="004840C4" w:rsidRPr="0049292C" w:rsidRDefault="0049292C" w:rsidP="0049292C">
            <w:pPr>
              <w:jc w:val="both"/>
              <w:rPr>
                <w:rFonts w:ascii="Times New Roman" w:hAnsi="Times New Roman" w:cs="Times New Roman"/>
                <w:sz w:val="24"/>
                <w:szCs w:val="24"/>
                <w:lang w:val="en-US"/>
              </w:rPr>
            </w:pPr>
            <w:r>
              <w:rPr>
                <w:rFonts w:ascii="Times New Roman" w:hAnsi="Times New Roman" w:cs="Times New Roman"/>
                <w:sz w:val="24"/>
                <w:szCs w:val="24"/>
                <w:lang w:val="en-US"/>
              </w:rPr>
              <w:t>Sangat Menguntungkan</w:t>
            </w:r>
          </w:p>
        </w:tc>
        <w:tc>
          <w:tcPr>
            <w:tcW w:w="1587"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15"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4840C4" w:rsidTr="0049292C">
        <w:trPr>
          <w:jc w:val="center"/>
        </w:trPr>
        <w:tc>
          <w:tcPr>
            <w:tcW w:w="570"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05" w:type="dxa"/>
          </w:tcPr>
          <w:p w:rsidR="004840C4" w:rsidRPr="0049292C" w:rsidRDefault="0049292C" w:rsidP="0049292C">
            <w:pPr>
              <w:jc w:val="both"/>
              <w:rPr>
                <w:rFonts w:ascii="Times New Roman" w:hAnsi="Times New Roman" w:cs="Times New Roman"/>
                <w:sz w:val="24"/>
                <w:szCs w:val="24"/>
                <w:lang w:val="en-US"/>
              </w:rPr>
            </w:pPr>
            <w:r>
              <w:rPr>
                <w:rFonts w:ascii="Times New Roman" w:hAnsi="Times New Roman" w:cs="Times New Roman"/>
                <w:sz w:val="24"/>
                <w:szCs w:val="24"/>
                <w:lang w:val="en-US"/>
              </w:rPr>
              <w:t>Menguntungkan</w:t>
            </w:r>
          </w:p>
        </w:tc>
        <w:tc>
          <w:tcPr>
            <w:tcW w:w="1587"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15"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4840C4" w:rsidTr="0049292C">
        <w:trPr>
          <w:jc w:val="center"/>
        </w:trPr>
        <w:tc>
          <w:tcPr>
            <w:tcW w:w="570"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05" w:type="dxa"/>
          </w:tcPr>
          <w:p w:rsidR="004840C4" w:rsidRPr="0049292C" w:rsidRDefault="0049292C" w:rsidP="0049292C">
            <w:pPr>
              <w:jc w:val="both"/>
              <w:rPr>
                <w:rFonts w:ascii="Times New Roman" w:hAnsi="Times New Roman" w:cs="Times New Roman"/>
                <w:sz w:val="24"/>
                <w:szCs w:val="24"/>
                <w:lang w:val="en-US"/>
              </w:rPr>
            </w:pPr>
            <w:r>
              <w:rPr>
                <w:rFonts w:ascii="Times New Roman" w:hAnsi="Times New Roman" w:cs="Times New Roman"/>
                <w:sz w:val="24"/>
                <w:szCs w:val="24"/>
                <w:lang w:val="en-US"/>
              </w:rPr>
              <w:t>Kurang Menguntungkan</w:t>
            </w:r>
          </w:p>
        </w:tc>
        <w:tc>
          <w:tcPr>
            <w:tcW w:w="1587"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15"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65,79</w:t>
            </w:r>
          </w:p>
        </w:tc>
      </w:tr>
      <w:tr w:rsidR="004840C4" w:rsidTr="0049292C">
        <w:trPr>
          <w:jc w:val="center"/>
        </w:trPr>
        <w:tc>
          <w:tcPr>
            <w:tcW w:w="570"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05" w:type="dxa"/>
          </w:tcPr>
          <w:p w:rsidR="004840C4" w:rsidRPr="0049292C" w:rsidRDefault="0049292C" w:rsidP="0049292C">
            <w:pPr>
              <w:jc w:val="both"/>
              <w:rPr>
                <w:rFonts w:ascii="Times New Roman" w:hAnsi="Times New Roman" w:cs="Times New Roman"/>
                <w:sz w:val="24"/>
                <w:szCs w:val="24"/>
                <w:lang w:val="en-US"/>
              </w:rPr>
            </w:pPr>
            <w:r>
              <w:rPr>
                <w:rFonts w:ascii="Times New Roman" w:hAnsi="Times New Roman" w:cs="Times New Roman"/>
                <w:sz w:val="24"/>
                <w:szCs w:val="24"/>
                <w:lang w:val="en-US"/>
              </w:rPr>
              <w:t>Tidak Menguntungkan</w:t>
            </w:r>
          </w:p>
        </w:tc>
        <w:tc>
          <w:tcPr>
            <w:tcW w:w="1587"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815" w:type="dxa"/>
          </w:tcPr>
          <w:p w:rsidR="004840C4" w:rsidRPr="0049292C" w:rsidRDefault="0049292C" w:rsidP="004840C4">
            <w:pPr>
              <w:jc w:val="center"/>
              <w:rPr>
                <w:rFonts w:ascii="Times New Roman" w:hAnsi="Times New Roman" w:cs="Times New Roman"/>
                <w:sz w:val="24"/>
                <w:szCs w:val="24"/>
                <w:lang w:val="en-US"/>
              </w:rPr>
            </w:pPr>
            <w:r>
              <w:rPr>
                <w:rFonts w:ascii="Times New Roman" w:hAnsi="Times New Roman" w:cs="Times New Roman"/>
                <w:sz w:val="24"/>
                <w:szCs w:val="24"/>
                <w:lang w:val="en-US"/>
              </w:rPr>
              <w:t>34,21</w:t>
            </w:r>
          </w:p>
        </w:tc>
      </w:tr>
      <w:tr w:rsidR="004840C4" w:rsidTr="0049292C">
        <w:trPr>
          <w:jc w:val="center"/>
        </w:trPr>
        <w:tc>
          <w:tcPr>
            <w:tcW w:w="3775" w:type="dxa"/>
            <w:gridSpan w:val="2"/>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587" w:type="dxa"/>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815" w:type="dxa"/>
          </w:tcPr>
          <w:p w:rsidR="004840C4" w:rsidRDefault="004840C4" w:rsidP="004840C4">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4840C4" w:rsidRPr="0049292C" w:rsidRDefault="0049292C" w:rsidP="0049292C">
      <w:pPr>
        <w:spacing w:line="360" w:lineRule="auto"/>
        <w:ind w:left="720" w:firstLine="720"/>
        <w:rPr>
          <w:rFonts w:ascii="Times New Roman" w:hAnsi="Times New Roman" w:cs="Times New Roman"/>
          <w:sz w:val="24"/>
          <w:szCs w:val="24"/>
          <w:lang w:val="en-US"/>
        </w:rPr>
      </w:pPr>
      <w:r w:rsidRPr="00C21780">
        <w:rPr>
          <w:rFonts w:ascii="Times New Roman" w:hAnsi="Times New Roman" w:cs="Times New Roman"/>
          <w:i/>
          <w:sz w:val="18"/>
          <w:szCs w:val="18"/>
          <w:lang w:val="en-US"/>
        </w:rPr>
        <w:t>Sumber: Hasil Penelitian, 2010</w:t>
      </w:r>
    </w:p>
    <w:p w:rsidR="00DC24D3" w:rsidRDefault="0049292C"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di atas hanya dua jawaban saja yang dipilih oleh responden yaitu “Kurang Menguntungkan” dan “Tidak Menguntungkan. Responden yang memilih “Kurang Menguntungkan menjadi yang paling banyak yaitu sebesar 65,79% dan untuk responden yang memilih “Tidak Menguntungkan” sebesar 34,21%. Kedua kelompok ini pada dasarnya memiliki nasib yang sama yaitu mengalami penurunan pendapatan walaupun nilai penurunan</w:t>
      </w:r>
      <w:r w:rsidR="00DC24D3">
        <w:rPr>
          <w:rFonts w:ascii="Times New Roman" w:hAnsi="Times New Roman" w:cs="Times New Roman"/>
          <w:sz w:val="24"/>
          <w:szCs w:val="24"/>
          <w:lang w:val="en-US"/>
        </w:rPr>
        <w:t xml:space="preserve"> masing-masing responden </w:t>
      </w:r>
      <w:r>
        <w:rPr>
          <w:rFonts w:ascii="Times New Roman" w:hAnsi="Times New Roman" w:cs="Times New Roman"/>
          <w:sz w:val="24"/>
          <w:szCs w:val="24"/>
          <w:lang w:val="en-US"/>
        </w:rPr>
        <w:t xml:space="preserve">relatif berbeda. Lokasi yang baru tidak memberi jalan keluar bagi permasalahan relokasi ini. Dari opsi yang mereka pilih bisa dilihat bagaimana penilaian mereka terhadap lokasi yang baru. </w:t>
      </w:r>
    </w:p>
    <w:p w:rsidR="00944E02" w:rsidRDefault="0049292C" w:rsidP="00316A58">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Kondisi yang sama sekali berbeda dibandingkan dengan lokasi yang lama. Responden berpendapat banyak sekali kekurangan di lokasi yang baru </w:t>
      </w:r>
      <w:r>
        <w:rPr>
          <w:rFonts w:ascii="Times New Roman" w:hAnsi="Times New Roman" w:cs="Times New Roman"/>
          <w:sz w:val="24"/>
          <w:szCs w:val="24"/>
          <w:lang w:val="en-US"/>
        </w:rPr>
        <w:lastRenderedPageBreak/>
        <w:t xml:space="preserve">contohnya seperti </w:t>
      </w:r>
      <w:r w:rsidR="00DC24D3">
        <w:rPr>
          <w:rFonts w:ascii="Times New Roman" w:hAnsi="Times New Roman" w:cs="Times New Roman"/>
          <w:sz w:val="24"/>
          <w:szCs w:val="24"/>
          <w:lang w:val="en-US"/>
        </w:rPr>
        <w:t xml:space="preserve">kurangnya promosi tempat berjualan, </w:t>
      </w:r>
      <w:r>
        <w:rPr>
          <w:rFonts w:ascii="Times New Roman" w:hAnsi="Times New Roman" w:cs="Times New Roman"/>
          <w:sz w:val="24"/>
          <w:szCs w:val="24"/>
          <w:lang w:val="en-US"/>
        </w:rPr>
        <w:t>masalah kebersihan, keamanan lokasi, ketersediaan air dan listrik</w:t>
      </w:r>
      <w:r w:rsidR="00DC24D3">
        <w:rPr>
          <w:rFonts w:ascii="Times New Roman" w:hAnsi="Times New Roman" w:cs="Times New Roman"/>
          <w:sz w:val="24"/>
          <w:szCs w:val="24"/>
          <w:lang w:val="en-US"/>
        </w:rPr>
        <w:t xml:space="preserve"> dan pembinaan pedagang. </w:t>
      </w:r>
      <w:r>
        <w:rPr>
          <w:rFonts w:ascii="Times New Roman" w:hAnsi="Times New Roman" w:cs="Times New Roman"/>
          <w:sz w:val="24"/>
          <w:szCs w:val="24"/>
          <w:lang w:val="en-US"/>
        </w:rPr>
        <w:t>Sebenarnya kekurangan ini bisa diatasi jika semua pihak mau bekerja sama</w:t>
      </w:r>
      <w:r w:rsidR="00DC24D3">
        <w:rPr>
          <w:rFonts w:ascii="Times New Roman" w:hAnsi="Times New Roman" w:cs="Times New Roman"/>
          <w:sz w:val="24"/>
          <w:szCs w:val="24"/>
          <w:lang w:val="en-US"/>
        </w:rPr>
        <w:t xml:space="preserve"> baik itu dari pedagang maupun dari pengelola dan pemerintah. Andai saja semua pihak mau duduk bersama memecahkan masalah lokasi ini niscaya kondisi perdagangan seperti di Pasar Barito dahulu akan terulang lagi di Pasar Inpres Radio Dalam.</w:t>
      </w:r>
    </w:p>
    <w:p w:rsidR="0038033F" w:rsidRDefault="0038033F" w:rsidP="00316A58">
      <w:pPr>
        <w:pStyle w:val="ListParagraph"/>
        <w:numPr>
          <w:ilvl w:val="0"/>
          <w:numId w:val="20"/>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Penilaian Responden Mengenai Jumlah Pembeli Yang Datang ke Pasar Inpres Radio Dalam</w:t>
      </w:r>
    </w:p>
    <w:p w:rsidR="008618DD" w:rsidRPr="008618DD" w:rsidRDefault="008618DD" w:rsidP="008618D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Bagian ini berisi penilaian responden mengenai jumlah pembeli yang datang lokasi tempat berjualan baru. Apakah jumlahnya meningkat, tetap atau menurun. Untuk lebih jelasnya bisa dilihat pada tabel berikut:</w:t>
      </w:r>
    </w:p>
    <w:p w:rsidR="0038033F" w:rsidRPr="008618DD" w:rsidRDefault="00CF0089" w:rsidP="008618DD">
      <w:pPr>
        <w:spacing w:line="240" w:lineRule="auto"/>
        <w:jc w:val="center"/>
        <w:rPr>
          <w:rFonts w:ascii="Times New Roman" w:hAnsi="Times New Roman" w:cs="Times New Roman"/>
          <w:b/>
          <w:sz w:val="24"/>
          <w:szCs w:val="24"/>
          <w:lang w:val="en-US"/>
        </w:rPr>
      </w:pPr>
      <w:r w:rsidRPr="008618DD">
        <w:rPr>
          <w:rFonts w:ascii="Times New Roman" w:hAnsi="Times New Roman" w:cs="Times New Roman"/>
          <w:b/>
          <w:sz w:val="24"/>
          <w:szCs w:val="24"/>
          <w:lang w:val="en-US"/>
        </w:rPr>
        <w:t>Ta</w:t>
      </w:r>
      <w:r w:rsidR="00AF4A23">
        <w:rPr>
          <w:rFonts w:ascii="Times New Roman" w:hAnsi="Times New Roman" w:cs="Times New Roman"/>
          <w:b/>
          <w:sz w:val="24"/>
          <w:szCs w:val="24"/>
          <w:lang w:val="en-US"/>
        </w:rPr>
        <w:t>bel 4.26</w:t>
      </w:r>
      <w:r w:rsidR="0038033F" w:rsidRPr="008618DD">
        <w:rPr>
          <w:rFonts w:ascii="Times New Roman" w:hAnsi="Times New Roman" w:cs="Times New Roman"/>
          <w:b/>
          <w:sz w:val="24"/>
          <w:szCs w:val="24"/>
          <w:lang w:val="en-US"/>
        </w:rPr>
        <w:t xml:space="preserve"> Jumlah Pembeli Yang Datang Menurut Responden</w:t>
      </w:r>
    </w:p>
    <w:tbl>
      <w:tblPr>
        <w:tblStyle w:val="TableGrid"/>
        <w:tblW w:w="0" w:type="auto"/>
        <w:jc w:val="center"/>
        <w:tblInd w:w="1884" w:type="dxa"/>
        <w:tblLook w:val="04A0"/>
      </w:tblPr>
      <w:tblGrid>
        <w:gridCol w:w="570"/>
        <w:gridCol w:w="2444"/>
        <w:gridCol w:w="1417"/>
        <w:gridCol w:w="1838"/>
      </w:tblGrid>
      <w:tr w:rsidR="0038033F" w:rsidTr="008618DD">
        <w:trPr>
          <w:jc w:val="center"/>
        </w:trPr>
        <w:tc>
          <w:tcPr>
            <w:tcW w:w="570" w:type="dxa"/>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444" w:type="dxa"/>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Jawaban Responden</w:t>
            </w:r>
          </w:p>
        </w:tc>
        <w:tc>
          <w:tcPr>
            <w:tcW w:w="1417" w:type="dxa"/>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838" w:type="dxa"/>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38033F" w:rsidTr="008618DD">
        <w:trPr>
          <w:jc w:val="center"/>
        </w:trPr>
        <w:tc>
          <w:tcPr>
            <w:tcW w:w="570"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44" w:type="dxa"/>
          </w:tcPr>
          <w:p w:rsidR="0038033F" w:rsidRPr="0038033F" w:rsidRDefault="0038033F" w:rsidP="0038033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Meningkat</w:t>
            </w:r>
          </w:p>
        </w:tc>
        <w:tc>
          <w:tcPr>
            <w:tcW w:w="1417"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38"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38033F" w:rsidTr="008618DD">
        <w:trPr>
          <w:jc w:val="center"/>
        </w:trPr>
        <w:tc>
          <w:tcPr>
            <w:tcW w:w="570"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44" w:type="dxa"/>
          </w:tcPr>
          <w:p w:rsidR="0038033F" w:rsidRPr="0038033F" w:rsidRDefault="0038033F" w:rsidP="0038033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Tetap</w:t>
            </w:r>
          </w:p>
        </w:tc>
        <w:tc>
          <w:tcPr>
            <w:tcW w:w="1417"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38"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38033F" w:rsidTr="008618DD">
        <w:trPr>
          <w:jc w:val="center"/>
        </w:trPr>
        <w:tc>
          <w:tcPr>
            <w:tcW w:w="570"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44" w:type="dxa"/>
          </w:tcPr>
          <w:p w:rsidR="0038033F" w:rsidRPr="0038033F" w:rsidRDefault="0038033F" w:rsidP="0038033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Menurun</w:t>
            </w:r>
          </w:p>
        </w:tc>
        <w:tc>
          <w:tcPr>
            <w:tcW w:w="1417"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838" w:type="dxa"/>
          </w:tcPr>
          <w:p w:rsidR="0038033F" w:rsidRPr="0038033F" w:rsidRDefault="0038033F" w:rsidP="0038033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38033F" w:rsidTr="008618DD">
        <w:trPr>
          <w:jc w:val="center"/>
        </w:trPr>
        <w:tc>
          <w:tcPr>
            <w:tcW w:w="3014" w:type="dxa"/>
            <w:gridSpan w:val="2"/>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1417" w:type="dxa"/>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c>
          <w:tcPr>
            <w:tcW w:w="1838" w:type="dxa"/>
          </w:tcPr>
          <w:p w:rsidR="0038033F" w:rsidRDefault="0038033F" w:rsidP="0038033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FB066C" w:rsidRDefault="0038033F" w:rsidP="00FB066C">
      <w:pPr>
        <w:spacing w:line="360" w:lineRule="auto"/>
        <w:ind w:left="720" w:firstLine="720"/>
        <w:jc w:val="both"/>
        <w:rPr>
          <w:rFonts w:ascii="Times New Roman" w:hAnsi="Times New Roman" w:cs="Times New Roman"/>
          <w:b/>
          <w:sz w:val="24"/>
          <w:szCs w:val="24"/>
          <w:lang w:val="en-US"/>
        </w:rPr>
      </w:pPr>
      <w:r w:rsidRPr="0038033F">
        <w:rPr>
          <w:rFonts w:ascii="Times New Roman" w:hAnsi="Times New Roman" w:cs="Times New Roman"/>
          <w:i/>
          <w:sz w:val="18"/>
          <w:szCs w:val="18"/>
          <w:lang w:val="en-US"/>
        </w:rPr>
        <w:t>Sumber: Hasil Penelitian, 2010</w:t>
      </w:r>
    </w:p>
    <w:p w:rsidR="00313616" w:rsidRPr="00FB066C" w:rsidRDefault="0093199A" w:rsidP="00FB066C">
      <w:pPr>
        <w:spacing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Dari tabel di atas dapat dilihat responden yang memilih jawaban “Menurun” mencapai 100%. Pandangan responden menyatakan jumlah pembeli yang datang setelah relokasi tempat berjualan terjadi penurunan. Hal yang responden takutkan sebelum rencana relokasi bergulir akhirnya terjadi </w:t>
      </w:r>
      <w:r>
        <w:rPr>
          <w:rFonts w:ascii="Times New Roman" w:hAnsi="Times New Roman" w:cs="Times New Roman"/>
          <w:sz w:val="24"/>
          <w:szCs w:val="24"/>
          <w:lang w:val="en-US"/>
        </w:rPr>
        <w:lastRenderedPageBreak/>
        <w:t xml:space="preserve">juga. </w:t>
      </w:r>
      <w:r w:rsidR="00FF2D5E">
        <w:rPr>
          <w:rFonts w:ascii="Times New Roman" w:hAnsi="Times New Roman" w:cs="Times New Roman"/>
          <w:sz w:val="24"/>
          <w:szCs w:val="24"/>
          <w:lang w:val="en-US"/>
        </w:rPr>
        <w:t>Tidaklah mengherankan bila hal ini terjadi karena perbedaan kondisi lingkungan tempat berjualan yang jauh berbeda. Bila di lokasi yang lama termasuk</w:t>
      </w:r>
      <w:r>
        <w:rPr>
          <w:rFonts w:ascii="Times New Roman" w:hAnsi="Times New Roman" w:cs="Times New Roman"/>
          <w:sz w:val="24"/>
          <w:szCs w:val="24"/>
          <w:lang w:val="en-US"/>
        </w:rPr>
        <w:t xml:space="preserve"> </w:t>
      </w:r>
      <w:r w:rsidR="00FF2D5E">
        <w:rPr>
          <w:rFonts w:ascii="Times New Roman" w:hAnsi="Times New Roman" w:cs="Times New Roman"/>
          <w:sz w:val="24"/>
          <w:szCs w:val="24"/>
          <w:lang w:val="en-US"/>
        </w:rPr>
        <w:t>lokasi yang strategis dengan kemudahan akses untuk mencapainya maka di lokasi yang baru hal ini tidak bisa terjadi. Begitu pula dengan fasilitas yang disediakan oleh pengelola yang belum maksimal seperti tempat parkir kendaraan sehingga pembeli masih enggan untuk berkunj</w:t>
      </w:r>
      <w:r w:rsidR="00BB27B2">
        <w:rPr>
          <w:rFonts w:ascii="Times New Roman" w:hAnsi="Times New Roman" w:cs="Times New Roman"/>
          <w:sz w:val="24"/>
          <w:szCs w:val="24"/>
          <w:lang w:val="en-US"/>
        </w:rPr>
        <w:t>ung ke Pasar Inpres Radio Dalam.</w:t>
      </w:r>
    </w:p>
    <w:p w:rsidR="00773A4E" w:rsidRPr="00BB27B2" w:rsidRDefault="00773A4E" w:rsidP="00BB27B2">
      <w:pPr>
        <w:pStyle w:val="ListParagraph"/>
        <w:numPr>
          <w:ilvl w:val="0"/>
          <w:numId w:val="30"/>
        </w:numPr>
        <w:spacing w:line="360" w:lineRule="auto"/>
        <w:jc w:val="both"/>
        <w:rPr>
          <w:rFonts w:ascii="Times New Roman" w:eastAsia="Calibri" w:hAnsi="Times New Roman" w:cs="Times New Roman"/>
          <w:b/>
          <w:sz w:val="24"/>
          <w:szCs w:val="24"/>
        </w:rPr>
      </w:pPr>
      <w:r w:rsidRPr="00BB27B2">
        <w:rPr>
          <w:rFonts w:ascii="Times New Roman" w:eastAsia="Calibri" w:hAnsi="Times New Roman" w:cs="Times New Roman"/>
          <w:b/>
          <w:sz w:val="24"/>
          <w:szCs w:val="24"/>
        </w:rPr>
        <w:t>PEMBAHASAN HASIL PENELITIAN</w:t>
      </w:r>
    </w:p>
    <w:p w:rsidR="00773A4E" w:rsidRDefault="00773A4E" w:rsidP="00773A4E">
      <w:pPr>
        <w:pStyle w:val="ListParagraph"/>
        <w:spacing w:line="360" w:lineRule="auto"/>
        <w:jc w:val="both"/>
        <w:rPr>
          <w:rFonts w:ascii="Times New Roman" w:eastAsia="Calibri" w:hAnsi="Times New Roman" w:cs="Times New Roman"/>
          <w:b/>
          <w:sz w:val="24"/>
          <w:szCs w:val="24"/>
        </w:rPr>
      </w:pPr>
    </w:p>
    <w:p w:rsidR="00994776" w:rsidRPr="00C039F2" w:rsidRDefault="006D4436" w:rsidP="00994776">
      <w:pPr>
        <w:pStyle w:val="ListParagraph"/>
        <w:numPr>
          <w:ilvl w:val="0"/>
          <w:numId w:val="2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Perbedaan </w:t>
      </w:r>
      <w:r w:rsidR="00994776" w:rsidRPr="00C039F2">
        <w:rPr>
          <w:rFonts w:ascii="Times New Roman" w:hAnsi="Times New Roman" w:cs="Times New Roman"/>
          <w:b/>
          <w:sz w:val="24"/>
          <w:szCs w:val="24"/>
          <w:lang w:val="en-US"/>
        </w:rPr>
        <w:t>Kondisi Ekonomi Sebelum dan Sesudah Relokasi</w:t>
      </w:r>
    </w:p>
    <w:p w:rsidR="005375EF" w:rsidRPr="005375EF" w:rsidRDefault="005375EF" w:rsidP="005375EF">
      <w:pPr>
        <w:pStyle w:val="ListParagraph"/>
        <w:numPr>
          <w:ilvl w:val="0"/>
          <w:numId w:val="3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Keadaan Tempat Berjualan</w:t>
      </w:r>
    </w:p>
    <w:p w:rsidR="00994776" w:rsidRDefault="00994776" w:rsidP="00C039F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Responden mengalami banyak mengalami perubahan kondisi ekonomi setelah relokasi. Salah satu contohnya dalam masalah mem</w:t>
      </w:r>
      <w:r w:rsidR="00F12A36">
        <w:rPr>
          <w:rFonts w:ascii="Times New Roman" w:hAnsi="Times New Roman" w:cs="Times New Roman"/>
          <w:sz w:val="24"/>
          <w:szCs w:val="24"/>
          <w:lang w:val="en-US"/>
        </w:rPr>
        <w:t xml:space="preserve">peroleh modal. </w:t>
      </w:r>
      <w:r w:rsidR="00FB066C">
        <w:rPr>
          <w:rFonts w:ascii="Times New Roman" w:hAnsi="Times New Roman" w:cs="Times New Roman"/>
          <w:sz w:val="24"/>
          <w:szCs w:val="24"/>
          <w:lang w:val="en-US"/>
        </w:rPr>
        <w:t>Pada diagram 4.1</w:t>
      </w:r>
      <w:r>
        <w:rPr>
          <w:rFonts w:ascii="Times New Roman" w:hAnsi="Times New Roman" w:cs="Times New Roman"/>
          <w:sz w:val="24"/>
          <w:szCs w:val="24"/>
          <w:lang w:val="en-US"/>
        </w:rPr>
        <w:t xml:space="preserve"> bisa dilihat </w:t>
      </w:r>
      <w:r w:rsidR="00FC787D">
        <w:rPr>
          <w:rFonts w:ascii="Times New Roman" w:hAnsi="Times New Roman" w:cs="Times New Roman"/>
          <w:sz w:val="24"/>
          <w:szCs w:val="24"/>
          <w:lang w:val="en-US"/>
        </w:rPr>
        <w:t xml:space="preserve">ada sebagian responden </w:t>
      </w:r>
      <w:r>
        <w:rPr>
          <w:rFonts w:ascii="Times New Roman" w:hAnsi="Times New Roman" w:cs="Times New Roman"/>
          <w:sz w:val="24"/>
          <w:szCs w:val="24"/>
          <w:lang w:val="en-US"/>
        </w:rPr>
        <w:t>yang mengalami kesulitan memperoleh modal untuk berjualan setelah relokasi. Bila sebelum relokasi mereka masih sanggup mengupayakan modal dari kantong mereka sendiri. Tapi setelah relokasi</w:t>
      </w:r>
      <w:r w:rsidR="003337B3">
        <w:rPr>
          <w:rFonts w:ascii="Times New Roman" w:hAnsi="Times New Roman" w:cs="Times New Roman"/>
          <w:sz w:val="24"/>
          <w:szCs w:val="24"/>
          <w:lang w:val="en-US"/>
        </w:rPr>
        <w:t xml:space="preserve"> modal menjadi </w:t>
      </w:r>
      <w:r w:rsidR="00C039F2">
        <w:rPr>
          <w:rFonts w:ascii="Times New Roman" w:hAnsi="Times New Roman" w:cs="Times New Roman"/>
          <w:sz w:val="24"/>
          <w:szCs w:val="24"/>
          <w:lang w:val="en-US"/>
        </w:rPr>
        <w:t>sulit untuk didapat karena memang penjualan barang-barang mereka agak tersendat.</w:t>
      </w:r>
    </w:p>
    <w:p w:rsidR="007348BF" w:rsidRDefault="007348BF" w:rsidP="00C039F2">
      <w:pPr>
        <w:spacing w:line="480" w:lineRule="auto"/>
        <w:ind w:left="720" w:firstLine="720"/>
        <w:jc w:val="both"/>
        <w:rPr>
          <w:rFonts w:ascii="Times New Roman" w:hAnsi="Times New Roman" w:cs="Times New Roman"/>
          <w:sz w:val="24"/>
          <w:szCs w:val="24"/>
          <w:lang w:val="en-US"/>
        </w:rPr>
      </w:pPr>
    </w:p>
    <w:p w:rsidR="007348BF" w:rsidRDefault="007348BF" w:rsidP="00C039F2">
      <w:pPr>
        <w:spacing w:line="480" w:lineRule="auto"/>
        <w:ind w:left="720" w:firstLine="720"/>
        <w:jc w:val="both"/>
        <w:rPr>
          <w:rFonts w:ascii="Times New Roman" w:hAnsi="Times New Roman" w:cs="Times New Roman"/>
          <w:sz w:val="24"/>
          <w:szCs w:val="24"/>
          <w:lang w:val="en-US"/>
        </w:rPr>
      </w:pPr>
    </w:p>
    <w:p w:rsidR="00F24CFE" w:rsidRDefault="00FB066C" w:rsidP="00C039F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lastRenderedPageBreak/>
        <w:drawing>
          <wp:anchor distT="0" distB="0" distL="114300" distR="114300" simplePos="0" relativeHeight="251689984" behindDoc="0" locked="0" layoutInCell="1" allowOverlap="1">
            <wp:simplePos x="0" y="0"/>
            <wp:positionH relativeFrom="column">
              <wp:posOffset>474345</wp:posOffset>
            </wp:positionH>
            <wp:positionV relativeFrom="paragraph">
              <wp:posOffset>-229235</wp:posOffset>
            </wp:positionV>
            <wp:extent cx="4572000" cy="2447925"/>
            <wp:effectExtent l="19050" t="0" r="19050" b="0"/>
            <wp:wrapNone/>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E1DAC" w:rsidRDefault="000E1DAC" w:rsidP="000E1DAC">
      <w:pPr>
        <w:spacing w:line="480" w:lineRule="auto"/>
        <w:jc w:val="both"/>
        <w:rPr>
          <w:rFonts w:ascii="Times New Roman" w:hAnsi="Times New Roman" w:cs="Times New Roman"/>
          <w:sz w:val="24"/>
          <w:szCs w:val="24"/>
          <w:lang w:val="en-US"/>
        </w:rPr>
      </w:pPr>
    </w:p>
    <w:p w:rsidR="000E1DAC" w:rsidRDefault="000E1DAC" w:rsidP="00C039F2">
      <w:pPr>
        <w:spacing w:line="480" w:lineRule="auto"/>
        <w:ind w:left="720" w:firstLine="720"/>
        <w:jc w:val="both"/>
        <w:rPr>
          <w:rFonts w:ascii="Times New Roman" w:hAnsi="Times New Roman" w:cs="Times New Roman"/>
          <w:sz w:val="24"/>
          <w:szCs w:val="24"/>
          <w:lang w:val="en-US"/>
        </w:rPr>
      </w:pPr>
    </w:p>
    <w:p w:rsidR="000E1DAC" w:rsidRDefault="000E1DAC" w:rsidP="00C039F2">
      <w:pPr>
        <w:spacing w:line="480" w:lineRule="auto"/>
        <w:ind w:left="720" w:firstLine="720"/>
        <w:jc w:val="both"/>
        <w:rPr>
          <w:rFonts w:ascii="Times New Roman" w:hAnsi="Times New Roman" w:cs="Times New Roman"/>
          <w:sz w:val="24"/>
          <w:szCs w:val="24"/>
          <w:lang w:val="en-US"/>
        </w:rPr>
      </w:pPr>
    </w:p>
    <w:p w:rsidR="00FB066C" w:rsidRDefault="00FB066C" w:rsidP="00FB066C">
      <w:pPr>
        <w:spacing w:line="480" w:lineRule="auto"/>
        <w:jc w:val="both"/>
        <w:rPr>
          <w:rFonts w:ascii="Times New Roman" w:hAnsi="Times New Roman" w:cs="Times New Roman"/>
          <w:b/>
          <w:sz w:val="20"/>
          <w:szCs w:val="20"/>
          <w:lang w:val="en-US"/>
        </w:rPr>
      </w:pPr>
    </w:p>
    <w:p w:rsidR="000E1DAC" w:rsidRPr="008022C0" w:rsidRDefault="000E1DAC" w:rsidP="00FB066C">
      <w:pPr>
        <w:spacing w:line="480" w:lineRule="auto"/>
        <w:ind w:firstLine="720"/>
        <w:jc w:val="both"/>
        <w:rPr>
          <w:rFonts w:ascii="Times New Roman" w:hAnsi="Times New Roman" w:cs="Times New Roman"/>
          <w:b/>
          <w:sz w:val="20"/>
          <w:szCs w:val="20"/>
          <w:lang w:val="en-US"/>
        </w:rPr>
      </w:pPr>
      <w:r w:rsidRPr="008022C0">
        <w:rPr>
          <w:rFonts w:ascii="Times New Roman" w:hAnsi="Times New Roman" w:cs="Times New Roman"/>
          <w:b/>
          <w:sz w:val="20"/>
          <w:szCs w:val="20"/>
          <w:lang w:val="en-US"/>
        </w:rPr>
        <w:t>D</w:t>
      </w:r>
      <w:r w:rsidR="00FB066C">
        <w:rPr>
          <w:rFonts w:ascii="Times New Roman" w:hAnsi="Times New Roman" w:cs="Times New Roman"/>
          <w:b/>
          <w:sz w:val="20"/>
          <w:szCs w:val="20"/>
          <w:lang w:val="en-US"/>
        </w:rPr>
        <w:t>iagram 4.1</w:t>
      </w:r>
      <w:r w:rsidRPr="008022C0">
        <w:rPr>
          <w:rFonts w:ascii="Times New Roman" w:hAnsi="Times New Roman" w:cs="Times New Roman"/>
          <w:b/>
          <w:sz w:val="20"/>
          <w:szCs w:val="20"/>
          <w:lang w:val="en-US"/>
        </w:rPr>
        <w:t xml:space="preserve"> Sumber Modal Responden Sebelum dan Sesudah Relokasi</w:t>
      </w:r>
    </w:p>
    <w:p w:rsidR="00366EA4" w:rsidRDefault="000E1DAC" w:rsidP="00F24CFE">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 saat seperti inilah seharusnya pihak pengelola turut membantu responden dalam mengupayakan modal. Seharusnya status responden yang</w:t>
      </w:r>
      <w:r w:rsidR="00F05BC5">
        <w:rPr>
          <w:rFonts w:ascii="Times New Roman" w:hAnsi="Times New Roman" w:cs="Times New Roman"/>
          <w:sz w:val="24"/>
          <w:szCs w:val="24"/>
          <w:lang w:val="en-US"/>
        </w:rPr>
        <w:t xml:space="preserve"> </w:t>
      </w:r>
      <w:r>
        <w:rPr>
          <w:rFonts w:ascii="Times New Roman" w:hAnsi="Times New Roman" w:cs="Times New Roman"/>
          <w:sz w:val="24"/>
          <w:szCs w:val="24"/>
          <w:lang w:val="en-US"/>
        </w:rPr>
        <w:t>kini menjadi pedagang resmi bisa membuat lebih mudah dalam mencari bantuan modal tapi yang terjadi menurut responden, pengelola belum memberikan perhatian yang penuh terhadap masalah permodalan. Salah satu cara yang bisa dilakukan ialah menghidupkan kembali koperasi pedagang seperti yang ada waktu di Pasar Barito</w:t>
      </w:r>
      <w:r w:rsidR="00F05BC5">
        <w:rPr>
          <w:rFonts w:ascii="Times New Roman" w:hAnsi="Times New Roman" w:cs="Times New Roman"/>
          <w:sz w:val="24"/>
          <w:szCs w:val="24"/>
          <w:lang w:val="en-US"/>
        </w:rPr>
        <w:t xml:space="preserve"> dan lebih menginte</w:t>
      </w:r>
      <w:r>
        <w:rPr>
          <w:rFonts w:ascii="Times New Roman" w:hAnsi="Times New Roman" w:cs="Times New Roman"/>
          <w:sz w:val="24"/>
          <w:szCs w:val="24"/>
          <w:lang w:val="en-US"/>
        </w:rPr>
        <w:t>n</w:t>
      </w:r>
      <w:r w:rsidR="00F05BC5">
        <w:rPr>
          <w:rFonts w:ascii="Times New Roman" w:hAnsi="Times New Roman" w:cs="Times New Roman"/>
          <w:sz w:val="24"/>
          <w:szCs w:val="24"/>
          <w:lang w:val="en-US"/>
        </w:rPr>
        <w:t>s</w:t>
      </w:r>
      <w:r>
        <w:rPr>
          <w:rFonts w:ascii="Times New Roman" w:hAnsi="Times New Roman" w:cs="Times New Roman"/>
          <w:sz w:val="24"/>
          <w:szCs w:val="24"/>
          <w:lang w:val="en-US"/>
        </w:rPr>
        <w:t>ifkan lagi kegiatannya seperti kegiatan simpan pinjam anggota.</w:t>
      </w:r>
    </w:p>
    <w:p w:rsidR="00366EA4" w:rsidRDefault="00366EA4" w:rsidP="00366EA4">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Perbedaan kondisi tempat berjualan juga mempengaruhi intensitas jumlah jam dan hari kerja responden. Kondisi in</w:t>
      </w:r>
      <w:r w:rsidR="00FB066C">
        <w:rPr>
          <w:rFonts w:ascii="Times New Roman" w:hAnsi="Times New Roman" w:cs="Times New Roman"/>
          <w:sz w:val="24"/>
          <w:szCs w:val="24"/>
          <w:lang w:val="en-US"/>
        </w:rPr>
        <w:t xml:space="preserve">i bisa </w:t>
      </w:r>
      <w:r w:rsidR="005C604F">
        <w:rPr>
          <w:rFonts w:ascii="Times New Roman" w:hAnsi="Times New Roman" w:cs="Times New Roman"/>
          <w:sz w:val="24"/>
          <w:szCs w:val="24"/>
          <w:lang w:val="en-US"/>
        </w:rPr>
        <w:t>dilihat pada diagram 4.2 dan 4.3</w:t>
      </w:r>
      <w:r>
        <w:rPr>
          <w:rFonts w:ascii="Times New Roman" w:hAnsi="Times New Roman" w:cs="Times New Roman"/>
          <w:sz w:val="24"/>
          <w:szCs w:val="24"/>
          <w:lang w:val="en-US"/>
        </w:rPr>
        <w:t>. Bila sebelum relokasi responden bisa bekerja dengan total satu minggu dan 24 jam sehari maka di tempat yang baru kondisi ini tidak bisa</w:t>
      </w:r>
      <w:r w:rsidR="00F24C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terjadi karena menurunnya jumlah pembeli yang berkunjung ke lokasi yang </w:t>
      </w:r>
      <w:r>
        <w:rPr>
          <w:rFonts w:ascii="Times New Roman" w:hAnsi="Times New Roman" w:cs="Times New Roman"/>
          <w:sz w:val="24"/>
          <w:szCs w:val="24"/>
          <w:lang w:val="en-US"/>
        </w:rPr>
        <w:lastRenderedPageBreak/>
        <w:t>baru. Kondisi ini yang memaksa responden untuk mengurangi waktu kerjanya karena memang tidak ada yang bisa dilayani. Di samping itu membuka kiosnya hingga waktu malam bisa mengundang resiko kejahatan sebab kondisi keamanan di lokasi yang baru masih mengkhawatirkan.</w:t>
      </w:r>
    </w:p>
    <w:p w:rsidR="00AF00A6" w:rsidRDefault="00AF00A6" w:rsidP="00366EA4">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93056" behindDoc="0" locked="0" layoutInCell="1" allowOverlap="1">
            <wp:simplePos x="0" y="0"/>
            <wp:positionH relativeFrom="column">
              <wp:posOffset>474345</wp:posOffset>
            </wp:positionH>
            <wp:positionV relativeFrom="paragraph">
              <wp:posOffset>-135890</wp:posOffset>
            </wp:positionV>
            <wp:extent cx="4572000" cy="2381250"/>
            <wp:effectExtent l="19050" t="0" r="19050" b="0"/>
            <wp:wrapNone/>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F00A6" w:rsidRDefault="00AF00A6" w:rsidP="00366EA4">
      <w:pPr>
        <w:spacing w:line="480" w:lineRule="auto"/>
        <w:ind w:left="720" w:firstLine="720"/>
        <w:jc w:val="both"/>
        <w:rPr>
          <w:rFonts w:ascii="Times New Roman" w:hAnsi="Times New Roman" w:cs="Times New Roman"/>
          <w:sz w:val="24"/>
          <w:szCs w:val="24"/>
          <w:lang w:val="en-US"/>
        </w:rPr>
      </w:pPr>
    </w:p>
    <w:p w:rsidR="00F24CFE" w:rsidRDefault="00F24CFE" w:rsidP="00366EA4">
      <w:pPr>
        <w:spacing w:line="480" w:lineRule="auto"/>
        <w:ind w:left="720" w:firstLine="720"/>
        <w:jc w:val="both"/>
        <w:rPr>
          <w:rFonts w:ascii="Times New Roman" w:hAnsi="Times New Roman" w:cs="Times New Roman"/>
          <w:sz w:val="24"/>
          <w:szCs w:val="24"/>
          <w:lang w:val="en-US"/>
        </w:rPr>
      </w:pPr>
    </w:p>
    <w:p w:rsidR="00F24CFE" w:rsidRDefault="00F24CFE" w:rsidP="00366EA4">
      <w:pPr>
        <w:spacing w:line="480" w:lineRule="auto"/>
        <w:ind w:left="720" w:firstLine="720"/>
        <w:jc w:val="both"/>
        <w:rPr>
          <w:rFonts w:ascii="Times New Roman" w:hAnsi="Times New Roman" w:cs="Times New Roman"/>
          <w:sz w:val="24"/>
          <w:szCs w:val="24"/>
          <w:lang w:val="en-US"/>
        </w:rPr>
      </w:pPr>
    </w:p>
    <w:p w:rsidR="00F24CFE" w:rsidRDefault="00F24CFE" w:rsidP="00366EA4">
      <w:pPr>
        <w:spacing w:line="480" w:lineRule="auto"/>
        <w:ind w:left="720" w:firstLine="720"/>
        <w:jc w:val="both"/>
        <w:rPr>
          <w:rFonts w:ascii="Times New Roman" w:hAnsi="Times New Roman" w:cs="Times New Roman"/>
          <w:sz w:val="24"/>
          <w:szCs w:val="24"/>
          <w:lang w:val="en-US"/>
        </w:rPr>
      </w:pPr>
    </w:p>
    <w:p w:rsidR="00F24CFE" w:rsidRPr="00AF00A6" w:rsidRDefault="00AF00A6" w:rsidP="008B3345">
      <w:pPr>
        <w:spacing w:line="480" w:lineRule="auto"/>
        <w:ind w:firstLine="720"/>
        <w:jc w:val="both"/>
        <w:rPr>
          <w:rFonts w:ascii="Times New Roman" w:hAnsi="Times New Roman" w:cs="Times New Roman"/>
          <w:b/>
          <w:sz w:val="20"/>
          <w:szCs w:val="20"/>
          <w:lang w:val="en-US"/>
        </w:rPr>
      </w:pPr>
      <w:r>
        <w:rPr>
          <w:rFonts w:ascii="Times New Roman" w:hAnsi="Times New Roman" w:cs="Times New Roman"/>
          <w:b/>
          <w:noProof/>
          <w:sz w:val="20"/>
          <w:szCs w:val="20"/>
          <w:lang w:eastAsia="id-ID"/>
        </w:rPr>
        <w:drawing>
          <wp:anchor distT="0" distB="0" distL="114300" distR="114300" simplePos="0" relativeHeight="251694080" behindDoc="0" locked="0" layoutInCell="1" allowOverlap="1">
            <wp:simplePos x="0" y="0"/>
            <wp:positionH relativeFrom="column">
              <wp:posOffset>474345</wp:posOffset>
            </wp:positionH>
            <wp:positionV relativeFrom="paragraph">
              <wp:posOffset>275590</wp:posOffset>
            </wp:positionV>
            <wp:extent cx="4229100" cy="2028825"/>
            <wp:effectExtent l="19050" t="0" r="19050" b="0"/>
            <wp:wrapNone/>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B066C">
        <w:rPr>
          <w:rFonts w:ascii="Times New Roman" w:hAnsi="Times New Roman" w:cs="Times New Roman"/>
          <w:b/>
          <w:sz w:val="20"/>
          <w:szCs w:val="20"/>
          <w:lang w:val="en-US"/>
        </w:rPr>
        <w:t>Diagram 4.2</w:t>
      </w:r>
      <w:r w:rsidRPr="00AF00A6">
        <w:rPr>
          <w:rFonts w:ascii="Times New Roman" w:hAnsi="Times New Roman" w:cs="Times New Roman"/>
          <w:b/>
          <w:sz w:val="20"/>
          <w:szCs w:val="20"/>
          <w:lang w:val="en-US"/>
        </w:rPr>
        <w:t xml:space="preserve"> Jumlah Jam Kerja Responden</w:t>
      </w:r>
    </w:p>
    <w:p w:rsidR="00CA0AE5" w:rsidRPr="00BC62BF" w:rsidRDefault="00CA0AE5" w:rsidP="00CA0AE5">
      <w:pPr>
        <w:spacing w:line="480" w:lineRule="auto"/>
        <w:jc w:val="both"/>
        <w:rPr>
          <w:rFonts w:ascii="Times New Roman" w:hAnsi="Times New Roman" w:cs="Times New Roman"/>
          <w:b/>
          <w:sz w:val="24"/>
          <w:szCs w:val="24"/>
          <w:lang w:val="en-US"/>
        </w:rPr>
      </w:pPr>
      <w:r>
        <w:rPr>
          <w:rFonts w:ascii="Times New Roman" w:hAnsi="Times New Roman" w:cs="Times New Roman"/>
          <w:i/>
          <w:sz w:val="20"/>
          <w:szCs w:val="20"/>
          <w:lang w:val="en-US"/>
        </w:rPr>
        <w:t xml:space="preserve"> </w:t>
      </w:r>
      <w:r w:rsidR="00AF00A6">
        <w:rPr>
          <w:rFonts w:ascii="Times New Roman" w:hAnsi="Times New Roman" w:cs="Times New Roman"/>
          <w:i/>
          <w:sz w:val="20"/>
          <w:szCs w:val="20"/>
          <w:lang w:val="en-US"/>
        </w:rPr>
        <w:tab/>
      </w:r>
      <w:r>
        <w:rPr>
          <w:rFonts w:ascii="Times New Roman" w:hAnsi="Times New Roman" w:cs="Times New Roman"/>
          <w:i/>
          <w:sz w:val="20"/>
          <w:szCs w:val="20"/>
          <w:lang w:val="en-US"/>
        </w:rPr>
        <w:t xml:space="preserve"> </w:t>
      </w:r>
    </w:p>
    <w:p w:rsidR="00AF00A6" w:rsidRDefault="00AF00A6" w:rsidP="00AF00A6">
      <w:pPr>
        <w:spacing w:line="480" w:lineRule="auto"/>
        <w:jc w:val="both"/>
        <w:rPr>
          <w:rFonts w:ascii="Times New Roman" w:hAnsi="Times New Roman" w:cs="Times New Roman"/>
          <w:sz w:val="24"/>
          <w:szCs w:val="24"/>
          <w:lang w:val="en-US"/>
        </w:rPr>
      </w:pPr>
    </w:p>
    <w:p w:rsidR="00AF00A6" w:rsidRDefault="00AF00A6" w:rsidP="00CA0AE5">
      <w:pPr>
        <w:spacing w:line="480" w:lineRule="auto"/>
        <w:ind w:left="720" w:firstLine="720"/>
        <w:jc w:val="both"/>
        <w:rPr>
          <w:rFonts w:ascii="Times New Roman" w:hAnsi="Times New Roman" w:cs="Times New Roman"/>
          <w:sz w:val="24"/>
          <w:szCs w:val="24"/>
          <w:lang w:val="en-US"/>
        </w:rPr>
      </w:pPr>
    </w:p>
    <w:p w:rsidR="00AF00A6" w:rsidRDefault="00AF00A6" w:rsidP="00CA0AE5">
      <w:pPr>
        <w:spacing w:line="480" w:lineRule="auto"/>
        <w:ind w:left="720" w:firstLine="720"/>
        <w:jc w:val="both"/>
        <w:rPr>
          <w:rFonts w:ascii="Times New Roman" w:hAnsi="Times New Roman" w:cs="Times New Roman"/>
          <w:sz w:val="24"/>
          <w:szCs w:val="24"/>
          <w:lang w:val="en-US"/>
        </w:rPr>
      </w:pPr>
    </w:p>
    <w:p w:rsidR="00AF00A6" w:rsidRPr="008B3345" w:rsidRDefault="00FB066C" w:rsidP="00FB066C">
      <w:pPr>
        <w:spacing w:line="480" w:lineRule="auto"/>
        <w:ind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4.3</w:t>
      </w:r>
      <w:r w:rsidR="008B3345" w:rsidRPr="008B3345">
        <w:rPr>
          <w:rFonts w:ascii="Times New Roman" w:hAnsi="Times New Roman" w:cs="Times New Roman"/>
          <w:b/>
          <w:sz w:val="20"/>
          <w:szCs w:val="20"/>
          <w:lang w:val="en-US"/>
        </w:rPr>
        <w:t xml:space="preserve"> Jumlah Hari Kerja Responden</w:t>
      </w:r>
    </w:p>
    <w:p w:rsidR="003608AB" w:rsidRDefault="008B3345" w:rsidP="00CA0AE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95104" behindDoc="0" locked="0" layoutInCell="1" allowOverlap="1">
            <wp:simplePos x="0" y="0"/>
            <wp:positionH relativeFrom="column">
              <wp:posOffset>455295</wp:posOffset>
            </wp:positionH>
            <wp:positionV relativeFrom="paragraph">
              <wp:posOffset>2751455</wp:posOffset>
            </wp:positionV>
            <wp:extent cx="4572000" cy="2543175"/>
            <wp:effectExtent l="19050" t="0" r="19050" b="0"/>
            <wp:wrapNone/>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A0AE5">
        <w:rPr>
          <w:rFonts w:ascii="Times New Roman" w:hAnsi="Times New Roman" w:cs="Times New Roman"/>
          <w:sz w:val="24"/>
          <w:szCs w:val="24"/>
          <w:lang w:val="en-US"/>
        </w:rPr>
        <w:t>Kondisi lain yang dialami responden di tempat berjualan baru ialah ketid</w:t>
      </w:r>
      <w:r w:rsidR="0019501C">
        <w:rPr>
          <w:rFonts w:ascii="Times New Roman" w:hAnsi="Times New Roman" w:cs="Times New Roman"/>
          <w:sz w:val="24"/>
          <w:szCs w:val="24"/>
          <w:lang w:val="en-US"/>
        </w:rPr>
        <w:t>ak layakan fasilitas yang disedia</w:t>
      </w:r>
      <w:r w:rsidR="00CA0AE5">
        <w:rPr>
          <w:rFonts w:ascii="Times New Roman" w:hAnsi="Times New Roman" w:cs="Times New Roman"/>
          <w:sz w:val="24"/>
          <w:szCs w:val="24"/>
          <w:lang w:val="en-US"/>
        </w:rPr>
        <w:t>kan oleh pengelola</w:t>
      </w:r>
      <w:r w:rsidR="00FB066C">
        <w:rPr>
          <w:rFonts w:ascii="Times New Roman" w:hAnsi="Times New Roman" w:cs="Times New Roman"/>
          <w:sz w:val="24"/>
          <w:szCs w:val="24"/>
          <w:lang w:val="en-US"/>
        </w:rPr>
        <w:t xml:space="preserve"> (diagram 4.4</w:t>
      </w:r>
      <w:r>
        <w:rPr>
          <w:rFonts w:ascii="Times New Roman" w:hAnsi="Times New Roman" w:cs="Times New Roman"/>
          <w:sz w:val="24"/>
          <w:szCs w:val="24"/>
          <w:lang w:val="en-US"/>
        </w:rPr>
        <w:t>)</w:t>
      </w:r>
      <w:r w:rsidR="00CA0AE5">
        <w:rPr>
          <w:rFonts w:ascii="Times New Roman" w:hAnsi="Times New Roman" w:cs="Times New Roman"/>
          <w:sz w:val="24"/>
          <w:szCs w:val="24"/>
          <w:lang w:val="en-US"/>
        </w:rPr>
        <w:t xml:space="preserve">. Salah </w:t>
      </w:r>
      <w:r w:rsidR="00CA0AE5">
        <w:rPr>
          <w:rFonts w:ascii="Times New Roman" w:hAnsi="Times New Roman" w:cs="Times New Roman"/>
          <w:sz w:val="24"/>
          <w:szCs w:val="24"/>
          <w:lang w:val="en-US"/>
        </w:rPr>
        <w:lastRenderedPageBreak/>
        <w:t>satu contohnya ialah ukuran kios yang sangat kecil (4 m²). Sepertinya pengelola salah memperhitungkan bahwa ukuran barang jualan pedagang eks Pasar Barito sama dengan pedagang-pedagang yang telah lebih dulu berjualan seperti pedagang sembako di Pasar Inpres Radio Dalam. Akibatnya responden kesulitan untuk menata barang dagangannya sehingga terkesan kios-kios pedagang menjadi berantakan.</w:t>
      </w:r>
    </w:p>
    <w:p w:rsidR="008B3345" w:rsidRDefault="007348BF" w:rsidP="008B3345">
      <w:pPr>
        <w:spacing w:line="480" w:lineRule="auto"/>
        <w:jc w:val="both"/>
        <w:rPr>
          <w:rFonts w:ascii="Times New Roman" w:hAnsi="Times New Roman" w:cs="Times New Roman"/>
          <w:sz w:val="24"/>
          <w:szCs w:val="24"/>
          <w:lang w:val="en-US"/>
        </w:rPr>
      </w:pPr>
      <w:r w:rsidRPr="007348BF">
        <w:rPr>
          <w:rFonts w:ascii="Times New Roman" w:hAnsi="Times New Roman" w:cs="Times New Roman"/>
          <w:sz w:val="24"/>
          <w:szCs w:val="24"/>
          <w:lang w:val="en-US"/>
        </w:rPr>
        <w:drawing>
          <wp:anchor distT="0" distB="0" distL="114300" distR="114300" simplePos="0" relativeHeight="251703296" behindDoc="0" locked="0" layoutInCell="1" allowOverlap="1">
            <wp:simplePos x="0" y="0"/>
            <wp:positionH relativeFrom="column">
              <wp:posOffset>464820</wp:posOffset>
            </wp:positionH>
            <wp:positionV relativeFrom="paragraph">
              <wp:posOffset>-145415</wp:posOffset>
            </wp:positionV>
            <wp:extent cx="4219575" cy="2057400"/>
            <wp:effectExtent l="1905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B3345" w:rsidRDefault="008B3345" w:rsidP="00CA0AE5">
      <w:pPr>
        <w:spacing w:line="480" w:lineRule="auto"/>
        <w:ind w:left="720" w:firstLine="720"/>
        <w:jc w:val="both"/>
        <w:rPr>
          <w:rFonts w:ascii="Times New Roman" w:hAnsi="Times New Roman" w:cs="Times New Roman"/>
          <w:sz w:val="24"/>
          <w:szCs w:val="24"/>
          <w:lang w:val="en-US"/>
        </w:rPr>
      </w:pPr>
    </w:p>
    <w:p w:rsidR="008B3345" w:rsidRDefault="008B3345" w:rsidP="00CA0AE5">
      <w:pPr>
        <w:spacing w:line="480" w:lineRule="auto"/>
        <w:ind w:left="720" w:firstLine="720"/>
        <w:jc w:val="both"/>
        <w:rPr>
          <w:rFonts w:ascii="Times New Roman" w:hAnsi="Times New Roman" w:cs="Times New Roman"/>
          <w:sz w:val="24"/>
          <w:szCs w:val="24"/>
          <w:lang w:val="en-US"/>
        </w:rPr>
      </w:pPr>
    </w:p>
    <w:p w:rsidR="008B3345" w:rsidRDefault="008B3345" w:rsidP="008B3345">
      <w:pPr>
        <w:spacing w:line="480" w:lineRule="auto"/>
        <w:jc w:val="both"/>
        <w:rPr>
          <w:rFonts w:ascii="Times New Roman" w:hAnsi="Times New Roman" w:cs="Times New Roman"/>
          <w:sz w:val="24"/>
          <w:szCs w:val="24"/>
          <w:lang w:val="en-US"/>
        </w:rPr>
      </w:pPr>
    </w:p>
    <w:p w:rsidR="008B3345" w:rsidRPr="008B3345" w:rsidRDefault="00FB066C" w:rsidP="008B3345">
      <w:pPr>
        <w:spacing w:line="480" w:lineRule="auto"/>
        <w:ind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4.4</w:t>
      </w:r>
      <w:r w:rsidR="008B3345" w:rsidRPr="008B3345">
        <w:rPr>
          <w:rFonts w:ascii="Times New Roman" w:hAnsi="Times New Roman" w:cs="Times New Roman"/>
          <w:b/>
          <w:sz w:val="20"/>
          <w:szCs w:val="20"/>
          <w:lang w:val="en-US"/>
        </w:rPr>
        <w:t xml:space="preserve"> Pendapat Responden tentang Kelayakan Fasilitas Pasar</w:t>
      </w:r>
    </w:p>
    <w:p w:rsidR="00CE7167" w:rsidRDefault="00CA0AE5" w:rsidP="005C604F">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Tempat parkir ke</w:t>
      </w:r>
      <w:r w:rsidR="0019501C">
        <w:rPr>
          <w:rFonts w:ascii="Times New Roman" w:hAnsi="Times New Roman" w:cs="Times New Roman"/>
          <w:sz w:val="24"/>
          <w:szCs w:val="24"/>
          <w:lang w:val="en-US"/>
        </w:rPr>
        <w:t xml:space="preserve">ndaraan juga menjadi </w:t>
      </w:r>
      <w:r>
        <w:rPr>
          <w:rFonts w:ascii="Times New Roman" w:hAnsi="Times New Roman" w:cs="Times New Roman"/>
          <w:sz w:val="24"/>
          <w:szCs w:val="24"/>
          <w:lang w:val="en-US"/>
        </w:rPr>
        <w:t xml:space="preserve">keluhan responden. Saat ini tempat parkir kendaraan khususnya parkir mobil pribadi masih kurang pribadi. Fasilitas ini sangat penting untuk segera dipenuhi karena mayoritas pembeli yang berkunjung adalah kalangan menengah ke atas yang biasanya </w:t>
      </w:r>
      <w:r w:rsidR="00A36755">
        <w:rPr>
          <w:rFonts w:ascii="Times New Roman" w:hAnsi="Times New Roman" w:cs="Times New Roman"/>
          <w:sz w:val="24"/>
          <w:szCs w:val="24"/>
          <w:lang w:val="en-US"/>
        </w:rPr>
        <w:t>berkunjung menggunakan mobil pribadi. Bila tempat parkirnya masih saja seperti sekarang ini mereka masih enggan untuk berkunjung karena mengkhawatirkan keamanan kendaraannya.</w:t>
      </w:r>
    </w:p>
    <w:p w:rsidR="007348BF" w:rsidRDefault="007348BF" w:rsidP="005C604F">
      <w:pPr>
        <w:spacing w:line="480" w:lineRule="auto"/>
        <w:ind w:left="720" w:firstLine="720"/>
        <w:jc w:val="both"/>
        <w:rPr>
          <w:rFonts w:ascii="Times New Roman" w:hAnsi="Times New Roman" w:cs="Times New Roman"/>
          <w:sz w:val="24"/>
          <w:szCs w:val="24"/>
          <w:lang w:val="en-US"/>
        </w:rPr>
      </w:pPr>
    </w:p>
    <w:p w:rsidR="00902FE9" w:rsidRDefault="00902FE9" w:rsidP="00902FE9">
      <w:pPr>
        <w:pStyle w:val="ListParagraph"/>
        <w:numPr>
          <w:ilvl w:val="0"/>
          <w:numId w:val="3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Pendapatan per Bulan Responden</w:t>
      </w:r>
    </w:p>
    <w:p w:rsidR="00CE7167" w:rsidRDefault="005C604F" w:rsidP="007348BF">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diagram 4.5 dan 4.6</w:t>
      </w:r>
      <w:r w:rsidR="00CE7167">
        <w:rPr>
          <w:rFonts w:ascii="Times New Roman" w:hAnsi="Times New Roman" w:cs="Times New Roman"/>
          <w:sz w:val="24"/>
          <w:szCs w:val="24"/>
          <w:lang w:val="en-US"/>
        </w:rPr>
        <w:t xml:space="preserve"> dapat dilihat perbedaan pendapatan kedua kelompok responden pada saat sebelum dan sesudah relokasi. Terjadi penurunan kondisi pendapatan yang besar. Hal ini terjadi ka</w:t>
      </w:r>
      <w:r>
        <w:rPr>
          <w:rFonts w:ascii="Times New Roman" w:hAnsi="Times New Roman" w:cs="Times New Roman"/>
          <w:sz w:val="24"/>
          <w:szCs w:val="24"/>
          <w:lang w:val="en-US"/>
        </w:rPr>
        <w:t xml:space="preserve">rena jumlah pembeli yang </w:t>
      </w:r>
      <w:r w:rsidR="00CE7167">
        <w:rPr>
          <w:rFonts w:ascii="Times New Roman" w:hAnsi="Times New Roman" w:cs="Times New Roman"/>
          <w:sz w:val="24"/>
          <w:szCs w:val="24"/>
          <w:lang w:val="en-US"/>
        </w:rPr>
        <w:t>juga mengalami penurunan karena berbagai alasan seperti akses jalan yang sulit, fasilitas tempat parkir yang kurang memadai, kondisi kebersihan dan keamanan yang kurang baik dan minimnya promosi lokasi tempat berjualan baru kepada masyarakat. Semua faktor ini terakumulasi menjadi satu sehingga menyebabkan terjadinya penurunan jumlah pembeli dan penghasilan responden.</w:t>
      </w:r>
    </w:p>
    <w:p w:rsidR="00CE7167" w:rsidRDefault="00CE7167" w:rsidP="00CE7167">
      <w:pPr>
        <w:spacing w:line="480" w:lineRule="auto"/>
        <w:jc w:val="both"/>
        <w:rPr>
          <w:rFonts w:ascii="Times New Roman" w:hAnsi="Times New Roman" w:cs="Times New Roman"/>
          <w:sz w:val="24"/>
          <w:szCs w:val="24"/>
          <w:lang w:val="en-US"/>
        </w:rPr>
      </w:pPr>
    </w:p>
    <w:p w:rsidR="005C604F" w:rsidRDefault="005C604F" w:rsidP="005C604F">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96128" behindDoc="0" locked="0" layoutInCell="1" allowOverlap="1">
            <wp:simplePos x="0" y="0"/>
            <wp:positionH relativeFrom="column">
              <wp:posOffset>83820</wp:posOffset>
            </wp:positionH>
            <wp:positionV relativeFrom="paragraph">
              <wp:posOffset>-398780</wp:posOffset>
            </wp:positionV>
            <wp:extent cx="5372100" cy="2914650"/>
            <wp:effectExtent l="19050" t="0" r="19050" b="0"/>
            <wp:wrapNone/>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C604F" w:rsidRDefault="005C604F" w:rsidP="005C604F">
      <w:pPr>
        <w:spacing w:line="480" w:lineRule="auto"/>
        <w:jc w:val="both"/>
        <w:rPr>
          <w:rFonts w:ascii="Times New Roman" w:hAnsi="Times New Roman" w:cs="Times New Roman"/>
          <w:b/>
          <w:sz w:val="20"/>
          <w:szCs w:val="20"/>
          <w:lang w:val="en-US"/>
        </w:rPr>
      </w:pPr>
    </w:p>
    <w:p w:rsidR="005C604F" w:rsidRDefault="005C604F" w:rsidP="005C604F">
      <w:pPr>
        <w:spacing w:line="480" w:lineRule="auto"/>
        <w:jc w:val="both"/>
        <w:rPr>
          <w:rFonts w:ascii="Times New Roman" w:hAnsi="Times New Roman" w:cs="Times New Roman"/>
          <w:b/>
          <w:sz w:val="20"/>
          <w:szCs w:val="20"/>
          <w:lang w:val="en-US"/>
        </w:rPr>
      </w:pPr>
    </w:p>
    <w:p w:rsidR="005C604F" w:rsidRDefault="005C604F" w:rsidP="005C604F">
      <w:pPr>
        <w:spacing w:line="480" w:lineRule="auto"/>
        <w:jc w:val="both"/>
        <w:rPr>
          <w:rFonts w:ascii="Times New Roman" w:hAnsi="Times New Roman" w:cs="Times New Roman"/>
          <w:b/>
          <w:sz w:val="20"/>
          <w:szCs w:val="20"/>
          <w:lang w:val="en-US"/>
        </w:rPr>
      </w:pPr>
    </w:p>
    <w:p w:rsidR="005C604F" w:rsidRDefault="005C604F" w:rsidP="005C604F">
      <w:pPr>
        <w:spacing w:line="480" w:lineRule="auto"/>
        <w:jc w:val="both"/>
        <w:rPr>
          <w:rFonts w:ascii="Times New Roman" w:hAnsi="Times New Roman" w:cs="Times New Roman"/>
          <w:b/>
          <w:sz w:val="20"/>
          <w:szCs w:val="20"/>
          <w:lang w:val="en-US"/>
        </w:rPr>
      </w:pPr>
    </w:p>
    <w:p w:rsidR="005C604F" w:rsidRDefault="005C604F" w:rsidP="005C604F">
      <w:pPr>
        <w:spacing w:line="480" w:lineRule="auto"/>
        <w:jc w:val="both"/>
        <w:rPr>
          <w:rFonts w:ascii="Times New Roman" w:hAnsi="Times New Roman" w:cs="Times New Roman"/>
          <w:b/>
          <w:sz w:val="20"/>
          <w:szCs w:val="20"/>
          <w:lang w:val="en-US"/>
        </w:rPr>
      </w:pPr>
    </w:p>
    <w:p w:rsidR="00CE7167" w:rsidRDefault="005C604F" w:rsidP="005C604F">
      <w:pPr>
        <w:spacing w:line="480" w:lineRule="auto"/>
        <w:ind w:left="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4.5</w:t>
      </w:r>
      <w:r w:rsidR="00CE7167" w:rsidRPr="00CE7167">
        <w:rPr>
          <w:rFonts w:ascii="Times New Roman" w:hAnsi="Times New Roman" w:cs="Times New Roman"/>
          <w:b/>
          <w:sz w:val="20"/>
          <w:szCs w:val="20"/>
          <w:lang w:val="en-US"/>
        </w:rPr>
        <w:t xml:space="preserve"> Pendapatan per Bulan Responden Pedagang Ikan Hias Sebelum dan Sesudah Relokasi</w:t>
      </w:r>
    </w:p>
    <w:p w:rsidR="007348BF" w:rsidRDefault="007348BF" w:rsidP="005C604F">
      <w:pPr>
        <w:spacing w:line="480" w:lineRule="auto"/>
        <w:ind w:left="720"/>
        <w:jc w:val="both"/>
        <w:rPr>
          <w:rFonts w:ascii="Times New Roman" w:hAnsi="Times New Roman" w:cs="Times New Roman"/>
          <w:b/>
          <w:sz w:val="20"/>
          <w:szCs w:val="20"/>
          <w:lang w:val="en-US"/>
        </w:rPr>
      </w:pPr>
      <w:r>
        <w:rPr>
          <w:rFonts w:ascii="Times New Roman" w:hAnsi="Times New Roman" w:cs="Times New Roman"/>
          <w:b/>
          <w:noProof/>
          <w:sz w:val="20"/>
          <w:szCs w:val="20"/>
          <w:lang w:eastAsia="id-ID"/>
        </w:rPr>
        <w:lastRenderedPageBreak/>
        <w:drawing>
          <wp:anchor distT="0" distB="0" distL="114300" distR="114300" simplePos="0" relativeHeight="251697152" behindDoc="0" locked="0" layoutInCell="1" allowOverlap="1">
            <wp:simplePos x="0" y="0"/>
            <wp:positionH relativeFrom="column">
              <wp:posOffset>93345</wp:posOffset>
            </wp:positionH>
            <wp:positionV relativeFrom="paragraph">
              <wp:posOffset>8255</wp:posOffset>
            </wp:positionV>
            <wp:extent cx="5438775" cy="2971800"/>
            <wp:effectExtent l="19050" t="0" r="9525" b="0"/>
            <wp:wrapNone/>
            <wp:docPr id="2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348BF" w:rsidRPr="00CE7167" w:rsidRDefault="007348BF" w:rsidP="005C604F">
      <w:pPr>
        <w:spacing w:line="480" w:lineRule="auto"/>
        <w:ind w:left="720"/>
        <w:jc w:val="both"/>
        <w:rPr>
          <w:rFonts w:ascii="Times New Roman" w:hAnsi="Times New Roman" w:cs="Times New Roman"/>
          <w:b/>
          <w:sz w:val="20"/>
          <w:szCs w:val="20"/>
          <w:lang w:val="en-US"/>
        </w:rPr>
      </w:pPr>
    </w:p>
    <w:p w:rsidR="00CE7167" w:rsidRPr="00CE7167" w:rsidRDefault="00CE7167" w:rsidP="00CE7167">
      <w:pPr>
        <w:spacing w:line="480" w:lineRule="auto"/>
        <w:jc w:val="both"/>
        <w:rPr>
          <w:rFonts w:ascii="Times New Roman" w:hAnsi="Times New Roman" w:cs="Times New Roman"/>
          <w:sz w:val="24"/>
          <w:szCs w:val="24"/>
          <w:lang w:val="en-US"/>
        </w:rPr>
      </w:pPr>
    </w:p>
    <w:p w:rsidR="00CE7167" w:rsidRDefault="00CE7167" w:rsidP="00CE7167">
      <w:pPr>
        <w:spacing w:line="480" w:lineRule="auto"/>
        <w:jc w:val="both"/>
        <w:rPr>
          <w:rFonts w:ascii="Times New Roman" w:hAnsi="Times New Roman" w:cs="Times New Roman"/>
          <w:b/>
          <w:sz w:val="24"/>
          <w:szCs w:val="24"/>
          <w:lang w:val="en-US"/>
        </w:rPr>
      </w:pPr>
    </w:p>
    <w:p w:rsidR="00CE7167" w:rsidRDefault="00CE7167" w:rsidP="00CE7167">
      <w:pPr>
        <w:spacing w:line="480" w:lineRule="auto"/>
        <w:ind w:left="720"/>
        <w:jc w:val="both"/>
        <w:rPr>
          <w:rFonts w:ascii="Times New Roman" w:hAnsi="Times New Roman" w:cs="Times New Roman"/>
          <w:b/>
          <w:sz w:val="20"/>
          <w:szCs w:val="20"/>
          <w:lang w:val="en-US"/>
        </w:rPr>
      </w:pPr>
    </w:p>
    <w:p w:rsidR="007348BF" w:rsidRDefault="007348BF" w:rsidP="00CE7167">
      <w:pPr>
        <w:spacing w:line="480" w:lineRule="auto"/>
        <w:ind w:left="720"/>
        <w:jc w:val="both"/>
        <w:rPr>
          <w:rFonts w:ascii="Times New Roman" w:hAnsi="Times New Roman" w:cs="Times New Roman"/>
          <w:b/>
          <w:sz w:val="20"/>
          <w:szCs w:val="20"/>
          <w:lang w:val="en-US"/>
        </w:rPr>
      </w:pPr>
    </w:p>
    <w:p w:rsidR="00CE7167" w:rsidRDefault="00CE7167" w:rsidP="005C604F">
      <w:pPr>
        <w:spacing w:line="480" w:lineRule="auto"/>
        <w:jc w:val="both"/>
        <w:rPr>
          <w:rFonts w:ascii="Times New Roman" w:hAnsi="Times New Roman" w:cs="Times New Roman"/>
          <w:b/>
          <w:sz w:val="20"/>
          <w:szCs w:val="20"/>
          <w:lang w:val="en-US"/>
        </w:rPr>
      </w:pPr>
    </w:p>
    <w:p w:rsidR="005C604F" w:rsidRPr="00CE7167" w:rsidRDefault="005C604F" w:rsidP="007348BF">
      <w:pPr>
        <w:spacing w:line="240" w:lineRule="auto"/>
        <w:ind w:left="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4.6</w:t>
      </w:r>
      <w:r w:rsidR="00CE7167" w:rsidRPr="00CE7167">
        <w:rPr>
          <w:rFonts w:ascii="Times New Roman" w:hAnsi="Times New Roman" w:cs="Times New Roman"/>
          <w:b/>
          <w:sz w:val="20"/>
          <w:szCs w:val="20"/>
          <w:lang w:val="en-US"/>
        </w:rPr>
        <w:t xml:space="preserve"> Pendapatan per Bulan Responden Pedagang Bunga Hias Sebelum dan Sesudah Relokasi</w:t>
      </w:r>
    </w:p>
    <w:p w:rsidR="00902FE9" w:rsidRDefault="00CE7167" w:rsidP="00902FE9">
      <w:pPr>
        <w:pStyle w:val="ListParagraph"/>
        <w:numPr>
          <w:ilvl w:val="0"/>
          <w:numId w:val="3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Pengeluaran per Bulan Responden</w:t>
      </w:r>
    </w:p>
    <w:p w:rsidR="00925E7B" w:rsidRDefault="005C604F" w:rsidP="00925E7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diagram 4.7 dan 4.8</w:t>
      </w:r>
      <w:r w:rsidR="00925E7B">
        <w:rPr>
          <w:rFonts w:ascii="Times New Roman" w:hAnsi="Times New Roman" w:cs="Times New Roman"/>
          <w:sz w:val="24"/>
          <w:szCs w:val="24"/>
          <w:lang w:val="en-US"/>
        </w:rPr>
        <w:t xml:space="preserve"> dapat dilihat terjadi perbedaan pengeluaran kedua kelompok responden pada saat sebelum dan sesudah relokasi. Pengeluaran responden juga mengalami penurunan karena pendapatan responden juga menurun. Jumlah pembeli yang sampai sekarang ini belum mengalami peningkatan yang berarti membuat responden kebingungan karena mereka harus mendapatkan pendapatan yang nantinya akan mereka gunakan untuk berbagai macam keperluan seperti membayar retribusi, menggaji pegawai, uang transport sehari-hari serta membeli barang dagangan.</w:t>
      </w:r>
    </w:p>
    <w:p w:rsidR="007348BF" w:rsidRPr="00925E7B" w:rsidRDefault="007348BF" w:rsidP="00925E7B">
      <w:pPr>
        <w:spacing w:line="480" w:lineRule="auto"/>
        <w:ind w:left="720" w:firstLine="720"/>
        <w:jc w:val="both"/>
        <w:rPr>
          <w:rFonts w:ascii="Times New Roman" w:hAnsi="Times New Roman" w:cs="Times New Roman"/>
          <w:sz w:val="24"/>
          <w:szCs w:val="24"/>
          <w:lang w:val="en-US"/>
        </w:rPr>
      </w:pPr>
    </w:p>
    <w:p w:rsidR="00CE7167" w:rsidRPr="00CE7167" w:rsidRDefault="00925E7B" w:rsidP="00CE7167">
      <w:pPr>
        <w:spacing w:line="480" w:lineRule="auto"/>
        <w:jc w:val="both"/>
        <w:rPr>
          <w:rFonts w:ascii="Times New Roman" w:hAnsi="Times New Roman" w:cs="Times New Roman"/>
          <w:b/>
          <w:sz w:val="24"/>
          <w:szCs w:val="24"/>
          <w:lang w:val="en-US"/>
        </w:rPr>
      </w:pPr>
      <w:r w:rsidRPr="00925E7B">
        <w:rPr>
          <w:rFonts w:ascii="Times New Roman" w:hAnsi="Times New Roman" w:cs="Times New Roman"/>
          <w:b/>
          <w:noProof/>
          <w:sz w:val="24"/>
          <w:szCs w:val="24"/>
          <w:lang w:eastAsia="id-ID"/>
        </w:rPr>
        <w:lastRenderedPageBreak/>
        <w:drawing>
          <wp:anchor distT="0" distB="0" distL="114300" distR="114300" simplePos="0" relativeHeight="251698176" behindDoc="0" locked="0" layoutInCell="1" allowOverlap="1">
            <wp:simplePos x="0" y="0"/>
            <wp:positionH relativeFrom="column">
              <wp:posOffset>455295</wp:posOffset>
            </wp:positionH>
            <wp:positionV relativeFrom="paragraph">
              <wp:posOffset>36830</wp:posOffset>
            </wp:positionV>
            <wp:extent cx="4572000" cy="2857500"/>
            <wp:effectExtent l="19050" t="0" r="19050" b="0"/>
            <wp:wrapNone/>
            <wp:docPr id="2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25E7B" w:rsidRPr="00925E7B" w:rsidRDefault="00925E7B" w:rsidP="00925E7B">
      <w:pPr>
        <w:pStyle w:val="ListParagraph"/>
        <w:spacing w:line="480" w:lineRule="auto"/>
        <w:ind w:left="1080"/>
        <w:jc w:val="both"/>
        <w:rPr>
          <w:rFonts w:ascii="Times New Roman" w:hAnsi="Times New Roman" w:cs="Times New Roman"/>
          <w:i/>
          <w:sz w:val="20"/>
          <w:szCs w:val="20"/>
          <w:lang w:val="en-US"/>
        </w:rPr>
      </w:pPr>
    </w:p>
    <w:p w:rsidR="00925E7B" w:rsidRDefault="00925E7B" w:rsidP="00925E7B">
      <w:pPr>
        <w:spacing w:line="480" w:lineRule="auto"/>
        <w:jc w:val="both"/>
        <w:rPr>
          <w:rFonts w:ascii="Times New Roman" w:hAnsi="Times New Roman" w:cs="Times New Roman"/>
          <w:i/>
          <w:sz w:val="20"/>
          <w:szCs w:val="20"/>
          <w:lang w:val="en-US"/>
        </w:rPr>
      </w:pPr>
    </w:p>
    <w:p w:rsidR="00925E7B" w:rsidRDefault="00925E7B" w:rsidP="00925E7B">
      <w:pPr>
        <w:spacing w:line="480" w:lineRule="auto"/>
        <w:jc w:val="both"/>
        <w:rPr>
          <w:rFonts w:ascii="Times New Roman" w:hAnsi="Times New Roman" w:cs="Times New Roman"/>
          <w:i/>
          <w:sz w:val="20"/>
          <w:szCs w:val="20"/>
          <w:lang w:val="en-US"/>
        </w:rPr>
      </w:pPr>
    </w:p>
    <w:p w:rsidR="00925E7B" w:rsidRDefault="00925E7B" w:rsidP="00925E7B">
      <w:pPr>
        <w:spacing w:line="480" w:lineRule="auto"/>
        <w:jc w:val="both"/>
        <w:rPr>
          <w:rFonts w:ascii="Times New Roman" w:hAnsi="Times New Roman" w:cs="Times New Roman"/>
          <w:sz w:val="20"/>
          <w:szCs w:val="20"/>
          <w:lang w:val="en-US"/>
        </w:rPr>
      </w:pPr>
    </w:p>
    <w:p w:rsidR="00925E7B" w:rsidRDefault="00925E7B" w:rsidP="00925E7B">
      <w:pPr>
        <w:spacing w:line="480" w:lineRule="auto"/>
        <w:ind w:left="720"/>
        <w:jc w:val="both"/>
        <w:rPr>
          <w:rFonts w:ascii="Times New Roman" w:hAnsi="Times New Roman" w:cs="Times New Roman"/>
          <w:b/>
          <w:sz w:val="20"/>
          <w:szCs w:val="20"/>
          <w:lang w:val="en-US"/>
        </w:rPr>
      </w:pPr>
    </w:p>
    <w:p w:rsidR="00925E7B" w:rsidRDefault="00925E7B" w:rsidP="00821BF8">
      <w:pPr>
        <w:spacing w:line="480" w:lineRule="auto"/>
        <w:jc w:val="both"/>
        <w:rPr>
          <w:rFonts w:ascii="Times New Roman" w:hAnsi="Times New Roman" w:cs="Times New Roman"/>
          <w:b/>
          <w:sz w:val="20"/>
          <w:szCs w:val="20"/>
          <w:lang w:val="en-US"/>
        </w:rPr>
      </w:pPr>
    </w:p>
    <w:p w:rsidR="00925E7B" w:rsidRDefault="005C604F" w:rsidP="00925E7B">
      <w:pPr>
        <w:spacing w:line="480" w:lineRule="auto"/>
        <w:ind w:left="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4.7</w:t>
      </w:r>
      <w:r w:rsidR="00925E7B" w:rsidRPr="00925E7B">
        <w:rPr>
          <w:rFonts w:ascii="Times New Roman" w:hAnsi="Times New Roman" w:cs="Times New Roman"/>
          <w:b/>
          <w:sz w:val="20"/>
          <w:szCs w:val="20"/>
          <w:lang w:val="en-US"/>
        </w:rPr>
        <w:t xml:space="preserve"> Pengeluaran per Bulan Responden Pedagang Ikan Hias Sebelum dan Sesudah Relokasi</w:t>
      </w:r>
    </w:p>
    <w:p w:rsidR="00821BF8" w:rsidRDefault="005C604F" w:rsidP="00925E7B">
      <w:pPr>
        <w:spacing w:line="480" w:lineRule="auto"/>
        <w:ind w:left="720"/>
        <w:jc w:val="both"/>
        <w:rPr>
          <w:rFonts w:ascii="Times New Roman" w:hAnsi="Times New Roman" w:cs="Times New Roman"/>
          <w:b/>
          <w:sz w:val="20"/>
          <w:szCs w:val="20"/>
          <w:lang w:val="en-US"/>
        </w:rPr>
      </w:pPr>
      <w:r>
        <w:rPr>
          <w:rFonts w:ascii="Times New Roman" w:hAnsi="Times New Roman" w:cs="Times New Roman"/>
          <w:b/>
          <w:noProof/>
          <w:sz w:val="20"/>
          <w:szCs w:val="20"/>
          <w:lang w:eastAsia="id-ID"/>
        </w:rPr>
        <w:drawing>
          <wp:anchor distT="0" distB="0" distL="114300" distR="114300" simplePos="0" relativeHeight="251699200" behindDoc="0" locked="0" layoutInCell="1" allowOverlap="1">
            <wp:simplePos x="0" y="0"/>
            <wp:positionH relativeFrom="column">
              <wp:posOffset>455295</wp:posOffset>
            </wp:positionH>
            <wp:positionV relativeFrom="paragraph">
              <wp:posOffset>8255</wp:posOffset>
            </wp:positionV>
            <wp:extent cx="4924425" cy="3133725"/>
            <wp:effectExtent l="19050" t="0" r="9525" b="0"/>
            <wp:wrapNone/>
            <wp:docPr id="2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821BF8" w:rsidRDefault="00821BF8" w:rsidP="00925E7B">
      <w:pPr>
        <w:spacing w:line="480" w:lineRule="auto"/>
        <w:ind w:left="720"/>
        <w:jc w:val="both"/>
        <w:rPr>
          <w:rFonts w:ascii="Times New Roman" w:hAnsi="Times New Roman" w:cs="Times New Roman"/>
          <w:b/>
          <w:sz w:val="20"/>
          <w:szCs w:val="20"/>
          <w:lang w:val="en-US"/>
        </w:rPr>
      </w:pPr>
    </w:p>
    <w:p w:rsidR="00821BF8" w:rsidRDefault="00821BF8" w:rsidP="00925E7B">
      <w:pPr>
        <w:spacing w:line="480" w:lineRule="auto"/>
        <w:ind w:left="720"/>
        <w:jc w:val="both"/>
        <w:rPr>
          <w:rFonts w:ascii="Times New Roman" w:hAnsi="Times New Roman" w:cs="Times New Roman"/>
          <w:b/>
          <w:sz w:val="20"/>
          <w:szCs w:val="20"/>
          <w:lang w:val="en-US"/>
        </w:rPr>
      </w:pPr>
    </w:p>
    <w:p w:rsidR="005C604F" w:rsidRDefault="005C604F" w:rsidP="00925E7B">
      <w:pPr>
        <w:spacing w:line="480" w:lineRule="auto"/>
        <w:ind w:left="720"/>
        <w:jc w:val="both"/>
        <w:rPr>
          <w:rFonts w:ascii="Times New Roman" w:hAnsi="Times New Roman" w:cs="Times New Roman"/>
          <w:b/>
          <w:sz w:val="20"/>
          <w:szCs w:val="20"/>
          <w:lang w:val="en-US"/>
        </w:rPr>
      </w:pPr>
    </w:p>
    <w:p w:rsidR="005C604F" w:rsidRDefault="005C604F" w:rsidP="00925E7B">
      <w:pPr>
        <w:spacing w:line="480" w:lineRule="auto"/>
        <w:ind w:left="720"/>
        <w:jc w:val="both"/>
        <w:rPr>
          <w:rFonts w:ascii="Times New Roman" w:hAnsi="Times New Roman" w:cs="Times New Roman"/>
          <w:b/>
          <w:sz w:val="20"/>
          <w:szCs w:val="20"/>
          <w:lang w:val="en-US"/>
        </w:rPr>
      </w:pPr>
    </w:p>
    <w:p w:rsidR="005C604F" w:rsidRDefault="005C604F" w:rsidP="00925E7B">
      <w:pPr>
        <w:spacing w:line="480" w:lineRule="auto"/>
        <w:ind w:left="720"/>
        <w:jc w:val="both"/>
        <w:rPr>
          <w:rFonts w:ascii="Times New Roman" w:hAnsi="Times New Roman" w:cs="Times New Roman"/>
          <w:b/>
          <w:sz w:val="20"/>
          <w:szCs w:val="20"/>
          <w:lang w:val="en-US"/>
        </w:rPr>
      </w:pPr>
    </w:p>
    <w:p w:rsidR="00821BF8" w:rsidRDefault="00821BF8" w:rsidP="00821BF8">
      <w:pPr>
        <w:spacing w:line="480" w:lineRule="auto"/>
        <w:jc w:val="both"/>
        <w:rPr>
          <w:rFonts w:ascii="Times New Roman" w:hAnsi="Times New Roman" w:cs="Times New Roman"/>
          <w:b/>
          <w:sz w:val="20"/>
          <w:szCs w:val="20"/>
          <w:lang w:val="en-US"/>
        </w:rPr>
      </w:pPr>
    </w:p>
    <w:p w:rsidR="005C604F" w:rsidRDefault="005C604F" w:rsidP="005C604F">
      <w:pPr>
        <w:spacing w:line="240" w:lineRule="auto"/>
        <w:jc w:val="both"/>
        <w:rPr>
          <w:rFonts w:ascii="Times New Roman" w:hAnsi="Times New Roman" w:cs="Times New Roman"/>
          <w:b/>
          <w:sz w:val="20"/>
          <w:szCs w:val="20"/>
          <w:lang w:val="en-US"/>
        </w:rPr>
      </w:pPr>
    </w:p>
    <w:p w:rsidR="00821BF8" w:rsidRPr="00925E7B" w:rsidRDefault="005C604F" w:rsidP="005C604F">
      <w:pPr>
        <w:spacing w:line="480" w:lineRule="auto"/>
        <w:ind w:left="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4.8</w:t>
      </w:r>
      <w:r w:rsidR="00821BF8">
        <w:rPr>
          <w:rFonts w:ascii="Times New Roman" w:hAnsi="Times New Roman" w:cs="Times New Roman"/>
          <w:b/>
          <w:sz w:val="20"/>
          <w:szCs w:val="20"/>
          <w:lang w:val="en-US"/>
        </w:rPr>
        <w:t xml:space="preserve"> Pengeluaran per Bulan Responden Pedagang Bunga Hias Sebelum dan Sesudah Relokasi</w:t>
      </w:r>
    </w:p>
    <w:p w:rsidR="00297AB3" w:rsidRPr="00902FE9" w:rsidRDefault="006D4436" w:rsidP="00902FE9">
      <w:pPr>
        <w:pStyle w:val="ListParagraph"/>
        <w:numPr>
          <w:ilvl w:val="0"/>
          <w:numId w:val="25"/>
        </w:numPr>
        <w:spacing w:line="480" w:lineRule="auto"/>
        <w:jc w:val="both"/>
        <w:rPr>
          <w:rFonts w:ascii="Times New Roman" w:hAnsi="Times New Roman" w:cs="Times New Roman"/>
          <w:i/>
          <w:sz w:val="20"/>
          <w:szCs w:val="20"/>
          <w:lang w:val="en-US"/>
        </w:rPr>
      </w:pPr>
      <w:r>
        <w:rPr>
          <w:rFonts w:ascii="Times New Roman" w:hAnsi="Times New Roman"/>
          <w:b/>
          <w:sz w:val="24"/>
          <w:szCs w:val="24"/>
          <w:lang w:val="en-US"/>
        </w:rPr>
        <w:lastRenderedPageBreak/>
        <w:t>Perbedaan Kondisi</w:t>
      </w:r>
      <w:r w:rsidR="00297AB3" w:rsidRPr="00902FE9">
        <w:rPr>
          <w:rFonts w:ascii="Times New Roman" w:hAnsi="Times New Roman"/>
          <w:b/>
          <w:sz w:val="24"/>
          <w:szCs w:val="24"/>
          <w:lang w:val="en-US"/>
        </w:rPr>
        <w:t xml:space="preserve"> Sosial</w:t>
      </w:r>
      <w:r w:rsidR="009E40C8" w:rsidRPr="00902FE9">
        <w:rPr>
          <w:rFonts w:ascii="Times New Roman" w:hAnsi="Times New Roman"/>
          <w:b/>
          <w:sz w:val="24"/>
          <w:szCs w:val="24"/>
          <w:lang w:val="en-US"/>
        </w:rPr>
        <w:t xml:space="preserve"> Responden</w:t>
      </w:r>
    </w:p>
    <w:p w:rsidR="004B2422" w:rsidRDefault="007348BF" w:rsidP="007D0DDA">
      <w:pPr>
        <w:spacing w:line="480" w:lineRule="auto"/>
        <w:ind w:left="720" w:firstLine="720"/>
        <w:jc w:val="both"/>
        <w:rPr>
          <w:rFonts w:ascii="Times New Roman" w:hAnsi="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700224" behindDoc="0" locked="0" layoutInCell="1" allowOverlap="1">
            <wp:simplePos x="0" y="0"/>
            <wp:positionH relativeFrom="column">
              <wp:posOffset>455295</wp:posOffset>
            </wp:positionH>
            <wp:positionV relativeFrom="paragraph">
              <wp:posOffset>2092960</wp:posOffset>
            </wp:positionV>
            <wp:extent cx="4572000" cy="3000375"/>
            <wp:effectExtent l="19050" t="0" r="19050" b="0"/>
            <wp:wrapNone/>
            <wp:docPr id="2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297AB3">
        <w:rPr>
          <w:rFonts w:ascii="Times New Roman" w:hAnsi="Times New Roman" w:cs="Times New Roman"/>
          <w:sz w:val="24"/>
          <w:szCs w:val="24"/>
          <w:lang w:val="en-US"/>
        </w:rPr>
        <w:t>Partisipasi pengelola dalam mengembangkan lokasi pasar terlihat masih sangat kurang. Hal in</w:t>
      </w:r>
      <w:r w:rsidR="009E40C8">
        <w:rPr>
          <w:rFonts w:ascii="Times New Roman" w:hAnsi="Times New Roman" w:cs="Times New Roman"/>
          <w:sz w:val="24"/>
          <w:szCs w:val="24"/>
          <w:lang w:val="en-US"/>
        </w:rPr>
        <w:t xml:space="preserve">i bisa dilihat pada diagram </w:t>
      </w:r>
      <w:r w:rsidR="005C604F">
        <w:rPr>
          <w:rFonts w:ascii="Times New Roman" w:hAnsi="Times New Roman" w:cs="Times New Roman"/>
          <w:sz w:val="24"/>
          <w:szCs w:val="24"/>
          <w:lang w:val="en-US"/>
        </w:rPr>
        <w:t>4.9</w:t>
      </w:r>
      <w:r w:rsidR="00821BF8">
        <w:rPr>
          <w:rFonts w:ascii="Times New Roman" w:hAnsi="Times New Roman" w:cs="Times New Roman"/>
          <w:sz w:val="24"/>
          <w:szCs w:val="24"/>
          <w:lang w:val="en-US"/>
        </w:rPr>
        <w:t xml:space="preserve"> </w:t>
      </w:r>
      <w:r w:rsidR="00297AB3">
        <w:rPr>
          <w:rFonts w:ascii="Times New Roman" w:hAnsi="Times New Roman" w:cs="Times New Roman"/>
          <w:sz w:val="24"/>
          <w:szCs w:val="24"/>
          <w:lang w:val="en-US"/>
        </w:rPr>
        <w:t xml:space="preserve">mengenai tindakan </w:t>
      </w:r>
      <w:r w:rsidR="00297AB3">
        <w:rPr>
          <w:rFonts w:ascii="Times New Roman" w:hAnsi="Times New Roman"/>
          <w:sz w:val="24"/>
          <w:szCs w:val="24"/>
          <w:lang w:val="en-US"/>
        </w:rPr>
        <w:t>pengelola untuk mengembangkan lokasi setelah relokasi menurut r</w:t>
      </w:r>
      <w:r w:rsidR="00297AB3" w:rsidRPr="00297AB3">
        <w:rPr>
          <w:rFonts w:ascii="Times New Roman" w:hAnsi="Times New Roman"/>
          <w:sz w:val="24"/>
          <w:szCs w:val="24"/>
          <w:lang w:val="en-US"/>
        </w:rPr>
        <w:t>esponden</w:t>
      </w:r>
      <w:r w:rsidR="00297AB3">
        <w:rPr>
          <w:rFonts w:ascii="Times New Roman" w:hAnsi="Times New Roman"/>
          <w:sz w:val="24"/>
          <w:szCs w:val="24"/>
          <w:lang w:val="en-US"/>
        </w:rPr>
        <w:t xml:space="preserve">. </w:t>
      </w:r>
      <w:r w:rsidR="0057351F">
        <w:rPr>
          <w:rFonts w:ascii="Times New Roman" w:hAnsi="Times New Roman"/>
          <w:sz w:val="24"/>
          <w:szCs w:val="24"/>
          <w:lang w:val="en-US"/>
        </w:rPr>
        <w:t>Sebagian besar responden berpendapat pengelola tidak bertindak sama sekali mengenai pen</w:t>
      </w:r>
      <w:r w:rsidR="004B2422">
        <w:rPr>
          <w:rFonts w:ascii="Times New Roman" w:hAnsi="Times New Roman"/>
          <w:sz w:val="24"/>
          <w:szCs w:val="24"/>
          <w:lang w:val="en-US"/>
        </w:rPr>
        <w:t>gembangan lokasi pasar akibat dari sangat minimnya tindakan yang diambil.</w:t>
      </w:r>
    </w:p>
    <w:p w:rsidR="00902FE9" w:rsidRDefault="00902FE9" w:rsidP="00821BF8">
      <w:pPr>
        <w:spacing w:line="480" w:lineRule="auto"/>
        <w:jc w:val="both"/>
        <w:rPr>
          <w:rFonts w:ascii="Times New Roman" w:hAnsi="Times New Roman"/>
          <w:sz w:val="24"/>
          <w:szCs w:val="24"/>
          <w:lang w:val="en-US"/>
        </w:rPr>
      </w:pPr>
    </w:p>
    <w:p w:rsidR="00902FE9" w:rsidRDefault="00902FE9" w:rsidP="007D0DDA">
      <w:pPr>
        <w:spacing w:line="480" w:lineRule="auto"/>
        <w:ind w:left="720" w:firstLine="720"/>
        <w:jc w:val="both"/>
        <w:rPr>
          <w:rFonts w:ascii="Times New Roman" w:hAnsi="Times New Roman"/>
          <w:sz w:val="24"/>
          <w:szCs w:val="24"/>
          <w:lang w:val="en-US"/>
        </w:rPr>
      </w:pPr>
    </w:p>
    <w:p w:rsidR="00902FE9" w:rsidRDefault="00902FE9" w:rsidP="007D0DDA">
      <w:pPr>
        <w:spacing w:line="480" w:lineRule="auto"/>
        <w:ind w:left="720" w:firstLine="720"/>
        <w:jc w:val="both"/>
        <w:rPr>
          <w:rFonts w:ascii="Times New Roman" w:hAnsi="Times New Roman"/>
          <w:sz w:val="24"/>
          <w:szCs w:val="24"/>
          <w:lang w:val="en-US"/>
        </w:rPr>
      </w:pPr>
    </w:p>
    <w:p w:rsidR="00902FE9" w:rsidRDefault="00902FE9" w:rsidP="007D0DDA">
      <w:pPr>
        <w:spacing w:line="480" w:lineRule="auto"/>
        <w:ind w:left="720" w:firstLine="720"/>
        <w:jc w:val="both"/>
        <w:rPr>
          <w:rFonts w:ascii="Times New Roman" w:hAnsi="Times New Roman"/>
          <w:sz w:val="24"/>
          <w:szCs w:val="24"/>
          <w:lang w:val="en-US"/>
        </w:rPr>
      </w:pPr>
    </w:p>
    <w:p w:rsidR="00902FE9" w:rsidRDefault="00902FE9" w:rsidP="007D0DDA">
      <w:pPr>
        <w:spacing w:line="480" w:lineRule="auto"/>
        <w:ind w:left="720" w:firstLine="720"/>
        <w:jc w:val="both"/>
        <w:rPr>
          <w:rFonts w:ascii="Times New Roman" w:hAnsi="Times New Roman"/>
          <w:sz w:val="24"/>
          <w:szCs w:val="24"/>
          <w:lang w:val="en-US"/>
        </w:rPr>
      </w:pPr>
    </w:p>
    <w:p w:rsidR="00902FE9" w:rsidRDefault="00902FE9" w:rsidP="007D0DDA">
      <w:pPr>
        <w:spacing w:line="480" w:lineRule="auto"/>
        <w:ind w:left="720" w:firstLine="720"/>
        <w:jc w:val="both"/>
        <w:rPr>
          <w:rFonts w:ascii="Times New Roman" w:hAnsi="Times New Roman"/>
          <w:sz w:val="24"/>
          <w:szCs w:val="24"/>
          <w:lang w:val="en-US"/>
        </w:rPr>
      </w:pPr>
    </w:p>
    <w:p w:rsidR="00902FE9" w:rsidRDefault="00431F52" w:rsidP="007348BF">
      <w:pPr>
        <w:spacing w:line="240" w:lineRule="auto"/>
        <w:ind w:left="720"/>
        <w:jc w:val="both"/>
        <w:rPr>
          <w:rFonts w:ascii="Times New Roman" w:hAnsi="Times New Roman"/>
          <w:sz w:val="24"/>
          <w:szCs w:val="24"/>
          <w:lang w:val="en-US"/>
        </w:rPr>
      </w:pPr>
      <w:r>
        <w:rPr>
          <w:rFonts w:ascii="Times New Roman" w:hAnsi="Times New Roman"/>
          <w:b/>
          <w:sz w:val="20"/>
          <w:szCs w:val="20"/>
          <w:lang w:val="en-US"/>
        </w:rPr>
        <w:t>D</w:t>
      </w:r>
      <w:r w:rsidR="005C604F">
        <w:rPr>
          <w:rFonts w:ascii="Times New Roman" w:hAnsi="Times New Roman"/>
          <w:b/>
          <w:sz w:val="20"/>
          <w:szCs w:val="20"/>
          <w:lang w:val="en-US"/>
        </w:rPr>
        <w:t>iagram 4.9</w:t>
      </w:r>
      <w:r>
        <w:rPr>
          <w:rFonts w:ascii="Times New Roman" w:hAnsi="Times New Roman"/>
          <w:b/>
          <w:sz w:val="20"/>
          <w:szCs w:val="20"/>
          <w:lang w:val="en-US"/>
        </w:rPr>
        <w:t xml:space="preserve"> </w:t>
      </w:r>
      <w:r w:rsidRPr="00BC62BF">
        <w:rPr>
          <w:rFonts w:ascii="Times New Roman" w:hAnsi="Times New Roman"/>
          <w:b/>
          <w:sz w:val="20"/>
          <w:szCs w:val="20"/>
          <w:lang w:val="en-US"/>
        </w:rPr>
        <w:t>Tindakan Pengelola untuk Mengembangkan Lokasi Pasar Menurut Responden</w:t>
      </w:r>
    </w:p>
    <w:p w:rsidR="007D0DDA" w:rsidRDefault="00297AB3" w:rsidP="007D0DDA">
      <w:pPr>
        <w:spacing w:line="480" w:lineRule="auto"/>
        <w:ind w:left="720" w:firstLine="720"/>
        <w:jc w:val="both"/>
        <w:rPr>
          <w:rFonts w:ascii="Times New Roman" w:hAnsi="Times New Roman"/>
          <w:sz w:val="24"/>
          <w:szCs w:val="24"/>
          <w:lang w:val="en-US"/>
        </w:rPr>
      </w:pPr>
      <w:r>
        <w:rPr>
          <w:rFonts w:ascii="Times New Roman" w:hAnsi="Times New Roman"/>
          <w:sz w:val="24"/>
          <w:szCs w:val="24"/>
          <w:lang w:val="en-US"/>
        </w:rPr>
        <w:t xml:space="preserve">Seharusnya PD Pasar Jaya selaku pengelola resmi pedagang eks Pasar Barito </w:t>
      </w:r>
      <w:r w:rsidR="004B2422">
        <w:rPr>
          <w:rFonts w:ascii="Times New Roman" w:hAnsi="Times New Roman"/>
          <w:sz w:val="24"/>
          <w:szCs w:val="24"/>
          <w:lang w:val="en-US"/>
        </w:rPr>
        <w:t xml:space="preserve">lebih </w:t>
      </w:r>
      <w:r>
        <w:rPr>
          <w:rFonts w:ascii="Times New Roman" w:hAnsi="Times New Roman"/>
          <w:sz w:val="24"/>
          <w:szCs w:val="24"/>
          <w:lang w:val="en-US"/>
        </w:rPr>
        <w:t xml:space="preserve">memperhatikan </w:t>
      </w:r>
      <w:r w:rsidR="004B2422">
        <w:rPr>
          <w:rFonts w:ascii="Times New Roman" w:hAnsi="Times New Roman"/>
          <w:sz w:val="24"/>
          <w:szCs w:val="24"/>
          <w:lang w:val="en-US"/>
        </w:rPr>
        <w:t xml:space="preserve">lagi </w:t>
      </w:r>
      <w:r>
        <w:rPr>
          <w:rFonts w:ascii="Times New Roman" w:hAnsi="Times New Roman"/>
          <w:sz w:val="24"/>
          <w:szCs w:val="24"/>
          <w:lang w:val="en-US"/>
        </w:rPr>
        <w:t xml:space="preserve">kondisi pedagang pada saat ini. </w:t>
      </w:r>
      <w:r w:rsidR="004B2422">
        <w:rPr>
          <w:rFonts w:ascii="Times New Roman" w:hAnsi="Times New Roman"/>
          <w:sz w:val="24"/>
          <w:szCs w:val="24"/>
          <w:lang w:val="en-US"/>
        </w:rPr>
        <w:t xml:space="preserve">Seperti </w:t>
      </w:r>
      <w:r w:rsidR="007D0DDA">
        <w:rPr>
          <w:rFonts w:ascii="Times New Roman" w:hAnsi="Times New Roman"/>
          <w:sz w:val="24"/>
          <w:szCs w:val="24"/>
          <w:lang w:val="en-US"/>
        </w:rPr>
        <w:t xml:space="preserve">dalam mempromosikan lokasi usaha yang mereka baru.  Sebab masih banyak warga Jakarta khususnya mereka yang sering mengunjungi ke Pasar Barito </w:t>
      </w:r>
      <w:r w:rsidR="007D0DDA">
        <w:rPr>
          <w:rFonts w:ascii="Times New Roman" w:hAnsi="Times New Roman"/>
          <w:sz w:val="24"/>
          <w:szCs w:val="24"/>
          <w:lang w:val="en-US"/>
        </w:rPr>
        <w:lastRenderedPageBreak/>
        <w:t>tidak tahu bahwa lokasi usaha pedagang eks Pasar Barito telah pindah. Tindakan berikutnya yang dikeluhkan responden ialah dalam pengadaan fasilitas di pasar. Responden merasa fasilitas yang ada pada saat ini masih sangat kurang untuk menunjang kegiatan usaha mereka contohnya seperti fasilitas tempat parkir yang masih minim dan sarana kebersihan.</w:t>
      </w:r>
    </w:p>
    <w:p w:rsidR="00A8123F" w:rsidRDefault="00A8123F" w:rsidP="007D0DDA">
      <w:pPr>
        <w:spacing w:line="480" w:lineRule="auto"/>
        <w:ind w:left="720" w:firstLine="720"/>
        <w:jc w:val="both"/>
        <w:rPr>
          <w:rFonts w:ascii="Times New Roman" w:hAnsi="Times New Roman"/>
          <w:sz w:val="24"/>
          <w:szCs w:val="24"/>
          <w:lang w:val="en-US"/>
        </w:rPr>
      </w:pPr>
      <w:r>
        <w:rPr>
          <w:rFonts w:ascii="Times New Roman" w:hAnsi="Times New Roman"/>
          <w:noProof/>
          <w:sz w:val="24"/>
          <w:szCs w:val="24"/>
          <w:lang w:eastAsia="id-ID"/>
        </w:rPr>
        <w:drawing>
          <wp:anchor distT="0" distB="0" distL="114300" distR="114300" simplePos="0" relativeHeight="251701248" behindDoc="0" locked="0" layoutInCell="1" allowOverlap="1">
            <wp:simplePos x="0" y="0"/>
            <wp:positionH relativeFrom="column">
              <wp:posOffset>455295</wp:posOffset>
            </wp:positionH>
            <wp:positionV relativeFrom="paragraph">
              <wp:posOffset>-144780</wp:posOffset>
            </wp:positionV>
            <wp:extent cx="4581525" cy="2143125"/>
            <wp:effectExtent l="19050" t="0" r="9525" b="0"/>
            <wp:wrapNone/>
            <wp:docPr id="29"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431F52" w:rsidRDefault="00431F52" w:rsidP="007D0DDA">
      <w:pPr>
        <w:spacing w:line="480" w:lineRule="auto"/>
        <w:ind w:left="720" w:firstLine="720"/>
        <w:jc w:val="both"/>
        <w:rPr>
          <w:rFonts w:ascii="Times New Roman" w:hAnsi="Times New Roman"/>
          <w:sz w:val="24"/>
          <w:szCs w:val="24"/>
          <w:lang w:val="en-US"/>
        </w:rPr>
      </w:pPr>
    </w:p>
    <w:p w:rsidR="009E40C8" w:rsidRPr="00BC62BF" w:rsidRDefault="009E40C8" w:rsidP="00BC62BF">
      <w:pPr>
        <w:spacing w:line="480" w:lineRule="auto"/>
        <w:jc w:val="both"/>
        <w:rPr>
          <w:rFonts w:ascii="Times New Roman" w:hAnsi="Times New Roman"/>
          <w:b/>
          <w:sz w:val="20"/>
          <w:szCs w:val="20"/>
          <w:lang w:val="en-US"/>
        </w:rPr>
      </w:pPr>
    </w:p>
    <w:p w:rsidR="00431F52" w:rsidRDefault="00431F52" w:rsidP="00BC62BF">
      <w:pPr>
        <w:spacing w:line="480" w:lineRule="auto"/>
        <w:ind w:left="720" w:firstLine="720"/>
        <w:jc w:val="both"/>
        <w:rPr>
          <w:rFonts w:ascii="Times New Roman" w:hAnsi="Times New Roman"/>
          <w:sz w:val="24"/>
          <w:szCs w:val="24"/>
          <w:lang w:val="en-US"/>
        </w:rPr>
      </w:pPr>
    </w:p>
    <w:p w:rsidR="00A8123F" w:rsidRDefault="00A8123F" w:rsidP="00A8123F">
      <w:pPr>
        <w:spacing w:line="240" w:lineRule="auto"/>
        <w:jc w:val="both"/>
        <w:rPr>
          <w:rFonts w:ascii="Times New Roman" w:hAnsi="Times New Roman" w:cs="Times New Roman"/>
          <w:b/>
          <w:sz w:val="20"/>
          <w:szCs w:val="20"/>
          <w:lang w:val="en-US"/>
        </w:rPr>
      </w:pPr>
    </w:p>
    <w:p w:rsidR="00431F52" w:rsidRPr="00431F52" w:rsidRDefault="00431F52" w:rsidP="00A8123F">
      <w:pPr>
        <w:spacing w:line="240" w:lineRule="auto"/>
        <w:ind w:firstLine="720"/>
        <w:jc w:val="both"/>
        <w:rPr>
          <w:rFonts w:ascii="Times New Roman" w:hAnsi="Times New Roman"/>
          <w:sz w:val="24"/>
          <w:szCs w:val="24"/>
          <w:lang w:val="en-US"/>
        </w:rPr>
      </w:pPr>
      <w:r>
        <w:rPr>
          <w:rFonts w:ascii="Times New Roman" w:hAnsi="Times New Roman" w:cs="Times New Roman"/>
          <w:b/>
          <w:sz w:val="20"/>
          <w:szCs w:val="20"/>
          <w:lang w:val="en-US"/>
        </w:rPr>
        <w:t>Diagram 4.1</w:t>
      </w:r>
      <w:r w:rsidR="006D4436">
        <w:rPr>
          <w:rFonts w:ascii="Times New Roman" w:hAnsi="Times New Roman" w:cs="Times New Roman"/>
          <w:b/>
          <w:sz w:val="20"/>
          <w:szCs w:val="20"/>
          <w:lang w:val="en-US"/>
        </w:rPr>
        <w:t>0</w:t>
      </w:r>
      <w:r w:rsidRPr="00BC62BF">
        <w:rPr>
          <w:rFonts w:ascii="Times New Roman" w:hAnsi="Times New Roman" w:cs="Times New Roman"/>
          <w:b/>
          <w:sz w:val="20"/>
          <w:szCs w:val="20"/>
          <w:lang w:val="en-US"/>
        </w:rPr>
        <w:t xml:space="preserve"> Responden yang Memberikan Usulan kepada Pengelola</w:t>
      </w:r>
    </w:p>
    <w:p w:rsidR="00431F52" w:rsidRDefault="00A8123F" w:rsidP="00431F52">
      <w:pPr>
        <w:spacing w:line="480" w:lineRule="auto"/>
        <w:jc w:val="both"/>
        <w:rPr>
          <w:rFonts w:ascii="Times New Roman" w:hAnsi="Times New Roman"/>
          <w:sz w:val="24"/>
          <w:szCs w:val="24"/>
          <w:lang w:val="en-US"/>
        </w:rPr>
      </w:pPr>
      <w:r>
        <w:rPr>
          <w:rFonts w:ascii="Times New Roman" w:hAnsi="Times New Roman"/>
          <w:noProof/>
          <w:sz w:val="24"/>
          <w:szCs w:val="24"/>
          <w:lang w:eastAsia="id-ID"/>
        </w:rPr>
        <w:drawing>
          <wp:anchor distT="0" distB="0" distL="114300" distR="114300" simplePos="0" relativeHeight="251676672" behindDoc="0" locked="0" layoutInCell="1" allowOverlap="1">
            <wp:simplePos x="0" y="0"/>
            <wp:positionH relativeFrom="margin">
              <wp:posOffset>407670</wp:posOffset>
            </wp:positionH>
            <wp:positionV relativeFrom="margin">
              <wp:posOffset>4370070</wp:posOffset>
            </wp:positionV>
            <wp:extent cx="4572000" cy="2667000"/>
            <wp:effectExtent l="19050" t="0" r="19050" b="0"/>
            <wp:wrapNone/>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431F52" w:rsidRDefault="00431F52" w:rsidP="00431F52">
      <w:pPr>
        <w:spacing w:line="480" w:lineRule="auto"/>
        <w:jc w:val="both"/>
        <w:rPr>
          <w:rFonts w:ascii="Times New Roman" w:hAnsi="Times New Roman"/>
          <w:sz w:val="24"/>
          <w:szCs w:val="24"/>
          <w:lang w:val="en-US"/>
        </w:rPr>
      </w:pPr>
    </w:p>
    <w:p w:rsidR="00431F52" w:rsidRDefault="00431F52" w:rsidP="00431F52">
      <w:pPr>
        <w:spacing w:line="480" w:lineRule="auto"/>
        <w:jc w:val="both"/>
        <w:rPr>
          <w:rFonts w:ascii="Times New Roman" w:hAnsi="Times New Roman"/>
          <w:sz w:val="24"/>
          <w:szCs w:val="24"/>
          <w:lang w:val="en-US"/>
        </w:rPr>
      </w:pPr>
    </w:p>
    <w:p w:rsidR="00431F52" w:rsidRDefault="00431F52" w:rsidP="00431F52">
      <w:pPr>
        <w:spacing w:line="480" w:lineRule="auto"/>
        <w:jc w:val="both"/>
        <w:rPr>
          <w:rFonts w:ascii="Times New Roman" w:hAnsi="Times New Roman"/>
          <w:sz w:val="24"/>
          <w:szCs w:val="24"/>
          <w:lang w:val="en-US"/>
        </w:rPr>
      </w:pPr>
    </w:p>
    <w:p w:rsidR="00AA7C89" w:rsidRDefault="00AA7C89" w:rsidP="00AA7C89">
      <w:pPr>
        <w:spacing w:line="480" w:lineRule="auto"/>
        <w:jc w:val="both"/>
        <w:rPr>
          <w:rFonts w:ascii="Times New Roman" w:hAnsi="Times New Roman"/>
          <w:sz w:val="24"/>
          <w:szCs w:val="24"/>
          <w:lang w:val="en-US"/>
        </w:rPr>
      </w:pPr>
    </w:p>
    <w:p w:rsidR="006D4436" w:rsidRDefault="006D4436" w:rsidP="006D4436">
      <w:pPr>
        <w:spacing w:line="480" w:lineRule="auto"/>
        <w:jc w:val="both"/>
        <w:rPr>
          <w:rFonts w:ascii="Times New Roman" w:hAnsi="Times New Roman"/>
          <w:b/>
          <w:sz w:val="20"/>
          <w:szCs w:val="20"/>
          <w:lang w:val="en-US"/>
        </w:rPr>
      </w:pPr>
    </w:p>
    <w:p w:rsidR="00431F52" w:rsidRPr="00AA7C89" w:rsidRDefault="00431F52" w:rsidP="006D4436">
      <w:pPr>
        <w:spacing w:line="480" w:lineRule="auto"/>
        <w:ind w:firstLine="720"/>
        <w:jc w:val="both"/>
        <w:rPr>
          <w:rFonts w:ascii="Times New Roman" w:hAnsi="Times New Roman"/>
          <w:b/>
          <w:sz w:val="20"/>
          <w:szCs w:val="20"/>
          <w:lang w:val="en-US"/>
        </w:rPr>
      </w:pPr>
      <w:r w:rsidRPr="00AA7C89">
        <w:rPr>
          <w:rFonts w:ascii="Times New Roman" w:hAnsi="Times New Roman"/>
          <w:b/>
          <w:sz w:val="20"/>
          <w:szCs w:val="20"/>
          <w:lang w:val="en-US"/>
        </w:rPr>
        <w:t>Diagram 4.1</w:t>
      </w:r>
      <w:r w:rsidR="006D4436">
        <w:rPr>
          <w:rFonts w:ascii="Times New Roman" w:hAnsi="Times New Roman"/>
          <w:b/>
          <w:sz w:val="20"/>
          <w:szCs w:val="20"/>
          <w:lang w:val="en-US"/>
        </w:rPr>
        <w:t>1</w:t>
      </w:r>
      <w:r w:rsidRPr="00AA7C89">
        <w:rPr>
          <w:rFonts w:ascii="Times New Roman" w:hAnsi="Times New Roman"/>
          <w:b/>
          <w:sz w:val="20"/>
          <w:szCs w:val="20"/>
          <w:lang w:val="en-US"/>
        </w:rPr>
        <w:t xml:space="preserve"> Tanggapan Pengelola terhadap Usulan Responden</w:t>
      </w:r>
    </w:p>
    <w:p w:rsidR="004B1110" w:rsidRDefault="009E40C8" w:rsidP="00BC62BF">
      <w:pPr>
        <w:spacing w:line="480" w:lineRule="auto"/>
        <w:ind w:left="720" w:firstLine="720"/>
        <w:jc w:val="both"/>
        <w:rPr>
          <w:rFonts w:ascii="Times New Roman" w:hAnsi="Times New Roman"/>
          <w:sz w:val="24"/>
          <w:szCs w:val="24"/>
          <w:lang w:val="en-US"/>
        </w:rPr>
      </w:pPr>
      <w:r>
        <w:rPr>
          <w:rFonts w:ascii="Times New Roman" w:hAnsi="Times New Roman"/>
          <w:sz w:val="24"/>
          <w:szCs w:val="24"/>
          <w:lang w:val="en-US"/>
        </w:rPr>
        <w:lastRenderedPageBreak/>
        <w:t>Respons pengelola terhadap masukan-masukan dari responden juga dirasa masih kurang menurut responden. Hal in</w:t>
      </w:r>
      <w:r w:rsidR="006D4436">
        <w:rPr>
          <w:rFonts w:ascii="Times New Roman" w:hAnsi="Times New Roman"/>
          <w:sz w:val="24"/>
          <w:szCs w:val="24"/>
          <w:lang w:val="en-US"/>
        </w:rPr>
        <w:t>i bisa dilihat pada diagram 4.10</w:t>
      </w:r>
      <w:r>
        <w:rPr>
          <w:rFonts w:ascii="Times New Roman" w:hAnsi="Times New Roman"/>
          <w:sz w:val="24"/>
          <w:szCs w:val="24"/>
          <w:lang w:val="en-US"/>
        </w:rPr>
        <w:t xml:space="preserve"> dan</w:t>
      </w:r>
      <w:r w:rsidR="006D4436">
        <w:rPr>
          <w:rFonts w:ascii="Times New Roman" w:hAnsi="Times New Roman"/>
          <w:sz w:val="24"/>
          <w:szCs w:val="24"/>
          <w:lang w:val="en-US"/>
        </w:rPr>
        <w:t xml:space="preserve"> 4.11</w:t>
      </w:r>
      <w:r w:rsidR="00BC62BF">
        <w:rPr>
          <w:rFonts w:ascii="Times New Roman" w:hAnsi="Times New Roman"/>
          <w:sz w:val="24"/>
          <w:szCs w:val="24"/>
          <w:lang w:val="en-US"/>
        </w:rPr>
        <w:t>. Padahal usulan atau masukan tersebut bertujuan untuk kemajuan Pasar Inpres Radio Dalam. Kenyataan ini menunjukkan bahwa sebagian besar responden masih peduli terhadap keadaan pasar dan menginginkan perubahan ke arah yang lebih baik lagi.  Sebagai kelompok pedagang yang punya banyak pengalaman berdagang responden memiliki beberapa usulan yang berguna untuk kemajuan Pasar Inpres Radio Dalam dan khususnya bagi kelompok pedagang eks Pasar Barito.</w:t>
      </w:r>
    </w:p>
    <w:p w:rsidR="004B1110" w:rsidRPr="00AA7C89" w:rsidRDefault="004B1110" w:rsidP="00AA7C89">
      <w:pPr>
        <w:spacing w:line="480" w:lineRule="auto"/>
        <w:ind w:left="720" w:firstLine="720"/>
        <w:jc w:val="both"/>
        <w:rPr>
          <w:rFonts w:ascii="Times New Roman" w:hAnsi="Times New Roman"/>
          <w:sz w:val="24"/>
          <w:szCs w:val="24"/>
          <w:lang w:val="en-US"/>
        </w:rPr>
      </w:pPr>
      <w:r>
        <w:rPr>
          <w:rFonts w:ascii="Times New Roman" w:hAnsi="Times New Roman"/>
          <w:sz w:val="24"/>
          <w:szCs w:val="24"/>
          <w:lang w:val="en-US"/>
        </w:rPr>
        <w:t>Salah satu usulannya yaitu mengenai masalah promosi lokasi tempat berjualan baru. Responden melihat tindakan pengelola dalam mempromosikan lokasi pasar masih sangat kurang maka dari itu responden sering sekali memberikan usulan mengenai promosi. Tindakan dari pengelola hanyalah sebatas memasang spanduk dan papan penunjuk arah menuju pasar, itupun bukan di tempat yang bisa dilihat oleh banyak orang.</w:t>
      </w:r>
    </w:p>
    <w:p w:rsidR="00BB7377" w:rsidRDefault="003D5879" w:rsidP="00A8123F">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Walaupun telah berganti pengelola, responden tetap menunjukan rasa patuh terhadap perat</w:t>
      </w:r>
      <w:r w:rsidR="00BB7377">
        <w:rPr>
          <w:rFonts w:ascii="Times New Roman" w:hAnsi="Times New Roman" w:cs="Times New Roman"/>
          <w:sz w:val="24"/>
          <w:szCs w:val="24"/>
          <w:lang w:val="en-US"/>
        </w:rPr>
        <w:t>uran yang ada. Salah satu conto</w:t>
      </w:r>
      <w:r>
        <w:rPr>
          <w:rFonts w:ascii="Times New Roman" w:hAnsi="Times New Roman" w:cs="Times New Roman"/>
          <w:sz w:val="24"/>
          <w:szCs w:val="24"/>
          <w:lang w:val="en-US"/>
        </w:rPr>
        <w:t>hnya ialah membayar iuran yang berlaku di Pasar Inpres Radio Dalam</w:t>
      </w:r>
      <w:r w:rsidR="00BB7377">
        <w:rPr>
          <w:rFonts w:ascii="Times New Roman" w:hAnsi="Times New Roman" w:cs="Times New Roman"/>
          <w:sz w:val="24"/>
          <w:szCs w:val="24"/>
          <w:lang w:val="en-US"/>
        </w:rPr>
        <w:t xml:space="preserve"> (diagram</w:t>
      </w:r>
      <w:r w:rsidR="006D4436">
        <w:rPr>
          <w:rFonts w:ascii="Times New Roman" w:hAnsi="Times New Roman" w:cs="Times New Roman"/>
          <w:sz w:val="24"/>
          <w:szCs w:val="24"/>
          <w:lang w:val="en-US"/>
        </w:rPr>
        <w:t xml:space="preserve"> 4.12</w:t>
      </w:r>
      <w:r w:rsidR="00A1552D">
        <w:rPr>
          <w:rFonts w:ascii="Times New Roman" w:hAnsi="Times New Roman" w:cs="Times New Roman"/>
          <w:sz w:val="24"/>
          <w:szCs w:val="24"/>
          <w:lang w:val="en-US"/>
        </w:rPr>
        <w:t>)</w:t>
      </w:r>
      <w:r>
        <w:rPr>
          <w:rFonts w:ascii="Times New Roman" w:hAnsi="Times New Roman" w:cs="Times New Roman"/>
          <w:sz w:val="24"/>
          <w:szCs w:val="24"/>
          <w:lang w:val="en-US"/>
        </w:rPr>
        <w:t>. Saat ini iuran yang harus dibayar responden adalah retribusi dan iuran listrik. Pada awalnya iuran air juga harus dibayar oleh responden tapi pada saat ini sudah termasuk</w:t>
      </w:r>
      <w:r w:rsidR="00A8123F">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ke dalam retribusi. Selain itu, iuran kebersihan juga sudah termasuk ke dalam retribusi.</w:t>
      </w:r>
    </w:p>
    <w:p w:rsidR="00A8123F" w:rsidRDefault="00A8123F" w:rsidP="00A8123F">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74624" behindDoc="0" locked="0" layoutInCell="1" allowOverlap="1">
            <wp:simplePos x="0" y="0"/>
            <wp:positionH relativeFrom="margin">
              <wp:posOffset>398145</wp:posOffset>
            </wp:positionH>
            <wp:positionV relativeFrom="margin">
              <wp:posOffset>788670</wp:posOffset>
            </wp:positionV>
            <wp:extent cx="4572000" cy="2447925"/>
            <wp:effectExtent l="19050" t="0" r="19050" b="0"/>
            <wp:wrapNone/>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AA7C89" w:rsidRDefault="00AA7C89" w:rsidP="003D5879">
      <w:pPr>
        <w:spacing w:line="480" w:lineRule="auto"/>
        <w:ind w:left="720" w:firstLine="720"/>
        <w:jc w:val="both"/>
        <w:rPr>
          <w:rFonts w:ascii="Times New Roman" w:hAnsi="Times New Roman" w:cs="Times New Roman"/>
          <w:sz w:val="24"/>
          <w:szCs w:val="24"/>
          <w:lang w:val="en-US"/>
        </w:rPr>
      </w:pPr>
    </w:p>
    <w:p w:rsidR="00AA7C89" w:rsidRDefault="00AA7C89" w:rsidP="004B1110">
      <w:pPr>
        <w:spacing w:line="480" w:lineRule="auto"/>
        <w:ind w:firstLine="720"/>
        <w:jc w:val="both"/>
        <w:rPr>
          <w:rFonts w:ascii="Times New Roman" w:hAnsi="Times New Roman" w:cs="Times New Roman"/>
          <w:b/>
          <w:sz w:val="20"/>
          <w:szCs w:val="20"/>
          <w:lang w:val="en-US"/>
        </w:rPr>
      </w:pPr>
    </w:p>
    <w:p w:rsidR="00AA7C89" w:rsidRDefault="00AA7C89" w:rsidP="004B1110">
      <w:pPr>
        <w:spacing w:line="480" w:lineRule="auto"/>
        <w:ind w:firstLine="720"/>
        <w:jc w:val="both"/>
        <w:rPr>
          <w:rFonts w:ascii="Times New Roman" w:hAnsi="Times New Roman" w:cs="Times New Roman"/>
          <w:b/>
          <w:sz w:val="20"/>
          <w:szCs w:val="20"/>
          <w:lang w:val="en-US"/>
        </w:rPr>
      </w:pPr>
    </w:p>
    <w:p w:rsidR="00AA7C89" w:rsidRDefault="00AA7C89" w:rsidP="004B1110">
      <w:pPr>
        <w:spacing w:line="480" w:lineRule="auto"/>
        <w:ind w:firstLine="720"/>
        <w:jc w:val="both"/>
        <w:rPr>
          <w:rFonts w:ascii="Times New Roman" w:hAnsi="Times New Roman" w:cs="Times New Roman"/>
          <w:b/>
          <w:sz w:val="20"/>
          <w:szCs w:val="20"/>
          <w:lang w:val="en-US"/>
        </w:rPr>
      </w:pPr>
    </w:p>
    <w:p w:rsidR="006D4436" w:rsidRDefault="006D4436" w:rsidP="006D4436">
      <w:pPr>
        <w:spacing w:line="240" w:lineRule="auto"/>
        <w:ind w:firstLine="720"/>
        <w:jc w:val="both"/>
        <w:rPr>
          <w:rFonts w:ascii="Times New Roman" w:hAnsi="Times New Roman" w:cs="Times New Roman"/>
          <w:b/>
          <w:sz w:val="20"/>
          <w:szCs w:val="20"/>
          <w:lang w:val="en-US"/>
        </w:rPr>
      </w:pPr>
    </w:p>
    <w:p w:rsidR="004B1110" w:rsidRPr="004B1110" w:rsidRDefault="006D4436" w:rsidP="006D4436">
      <w:pPr>
        <w:spacing w:line="240" w:lineRule="auto"/>
        <w:ind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4.12</w:t>
      </w:r>
      <w:r w:rsidR="004B1110" w:rsidRPr="004B1110">
        <w:rPr>
          <w:rFonts w:ascii="Times New Roman" w:hAnsi="Times New Roman" w:cs="Times New Roman"/>
          <w:b/>
          <w:sz w:val="20"/>
          <w:szCs w:val="20"/>
          <w:lang w:val="en-US"/>
        </w:rPr>
        <w:t xml:space="preserve"> Iuran yang Dibayar Responden</w:t>
      </w:r>
    </w:p>
    <w:p w:rsidR="00BB7377" w:rsidRDefault="00BB7377" w:rsidP="003D5879">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Meskipun responden telah patuh membayar iuran tetapi kinerja dari pengelola tidak sesuai dengan yang diharapkan oleh responden (diagram</w:t>
      </w:r>
      <w:r w:rsidR="006D4436">
        <w:rPr>
          <w:rFonts w:ascii="Times New Roman" w:hAnsi="Times New Roman" w:cs="Times New Roman"/>
          <w:sz w:val="24"/>
          <w:szCs w:val="24"/>
          <w:lang w:val="en-US"/>
        </w:rPr>
        <w:t xml:space="preserve"> 4.13</w:t>
      </w:r>
      <w:r w:rsidR="004B1110">
        <w:rPr>
          <w:rFonts w:ascii="Times New Roman" w:hAnsi="Times New Roman" w:cs="Times New Roman"/>
          <w:sz w:val="24"/>
          <w:szCs w:val="24"/>
          <w:lang w:val="en-US"/>
        </w:rPr>
        <w:t>)</w:t>
      </w:r>
      <w:r>
        <w:rPr>
          <w:rFonts w:ascii="Times New Roman" w:hAnsi="Times New Roman" w:cs="Times New Roman"/>
          <w:sz w:val="24"/>
          <w:szCs w:val="24"/>
          <w:lang w:val="en-US"/>
        </w:rPr>
        <w:t xml:space="preserve">. Salah satu contohnya ialah dalam penanganan masalah kebersihan. Daerah sekitar kios responden terlihat masih kurang bersih dan terkesan agak jorok. Hal ini tentu saja bisa membuat pembeli yang berkunjung menjadi tidak nyaman </w:t>
      </w:r>
      <w:r w:rsidR="00A1552D">
        <w:rPr>
          <w:rFonts w:ascii="Times New Roman" w:hAnsi="Times New Roman" w:cs="Times New Roman"/>
          <w:sz w:val="24"/>
          <w:szCs w:val="24"/>
          <w:lang w:val="en-US"/>
        </w:rPr>
        <w:t>sehingga membuat mereka tidak betah untuk berlama-lama di lokasi.</w:t>
      </w:r>
    </w:p>
    <w:p w:rsidR="00A8123F" w:rsidRDefault="00A8123F" w:rsidP="003D5879">
      <w:pPr>
        <w:spacing w:line="480" w:lineRule="auto"/>
        <w:ind w:left="720" w:firstLine="720"/>
        <w:jc w:val="both"/>
        <w:rPr>
          <w:rFonts w:ascii="Times New Roman" w:hAnsi="Times New Roman" w:cs="Times New Roman"/>
          <w:sz w:val="24"/>
          <w:szCs w:val="24"/>
          <w:lang w:val="en-US"/>
        </w:rPr>
      </w:pPr>
    </w:p>
    <w:p w:rsidR="00A8123F" w:rsidRDefault="00A8123F" w:rsidP="003D5879">
      <w:pPr>
        <w:spacing w:line="480" w:lineRule="auto"/>
        <w:ind w:left="720" w:firstLine="720"/>
        <w:jc w:val="both"/>
        <w:rPr>
          <w:rFonts w:ascii="Times New Roman" w:hAnsi="Times New Roman" w:cs="Times New Roman"/>
          <w:sz w:val="24"/>
          <w:szCs w:val="24"/>
          <w:lang w:val="en-US"/>
        </w:rPr>
      </w:pPr>
    </w:p>
    <w:p w:rsidR="0019501C" w:rsidRDefault="0019501C" w:rsidP="00B56433">
      <w:pPr>
        <w:spacing w:line="480" w:lineRule="auto"/>
        <w:ind w:firstLine="720"/>
        <w:jc w:val="both"/>
        <w:rPr>
          <w:rFonts w:ascii="Times New Roman" w:hAnsi="Times New Roman" w:cs="Times New Roman"/>
          <w:b/>
          <w:sz w:val="20"/>
          <w:szCs w:val="20"/>
          <w:lang w:val="en-US"/>
        </w:rPr>
      </w:pPr>
    </w:p>
    <w:p w:rsidR="0019501C" w:rsidRDefault="0019501C" w:rsidP="00B56433">
      <w:pPr>
        <w:spacing w:line="480" w:lineRule="auto"/>
        <w:ind w:firstLine="720"/>
        <w:jc w:val="both"/>
        <w:rPr>
          <w:rFonts w:ascii="Times New Roman" w:hAnsi="Times New Roman" w:cs="Times New Roman"/>
          <w:b/>
          <w:sz w:val="20"/>
          <w:szCs w:val="20"/>
          <w:lang w:val="en-US"/>
        </w:rPr>
      </w:pPr>
    </w:p>
    <w:p w:rsidR="0019501C" w:rsidRDefault="00A8123F" w:rsidP="00B56433">
      <w:pPr>
        <w:spacing w:line="480" w:lineRule="auto"/>
        <w:ind w:firstLine="720"/>
        <w:jc w:val="both"/>
        <w:rPr>
          <w:rFonts w:ascii="Times New Roman" w:hAnsi="Times New Roman" w:cs="Times New Roman"/>
          <w:b/>
          <w:sz w:val="20"/>
          <w:szCs w:val="20"/>
          <w:lang w:val="en-US"/>
        </w:rPr>
      </w:pPr>
      <w:r>
        <w:rPr>
          <w:rFonts w:ascii="Times New Roman" w:hAnsi="Times New Roman" w:cs="Times New Roman"/>
          <w:b/>
          <w:noProof/>
          <w:sz w:val="20"/>
          <w:szCs w:val="20"/>
          <w:lang w:eastAsia="id-ID"/>
        </w:rPr>
        <w:lastRenderedPageBreak/>
        <w:drawing>
          <wp:anchor distT="0" distB="0" distL="114300" distR="114300" simplePos="0" relativeHeight="251702272" behindDoc="0" locked="0" layoutInCell="1" allowOverlap="1">
            <wp:simplePos x="0" y="0"/>
            <wp:positionH relativeFrom="column">
              <wp:posOffset>255270</wp:posOffset>
            </wp:positionH>
            <wp:positionV relativeFrom="paragraph">
              <wp:posOffset>-10160</wp:posOffset>
            </wp:positionV>
            <wp:extent cx="4572000" cy="2066925"/>
            <wp:effectExtent l="19050" t="0" r="19050" b="0"/>
            <wp:wrapNone/>
            <wp:docPr id="3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9501C" w:rsidRDefault="0019501C" w:rsidP="00B56433">
      <w:pPr>
        <w:spacing w:line="480" w:lineRule="auto"/>
        <w:ind w:firstLine="720"/>
        <w:jc w:val="both"/>
        <w:rPr>
          <w:rFonts w:ascii="Times New Roman" w:hAnsi="Times New Roman" w:cs="Times New Roman"/>
          <w:b/>
          <w:sz w:val="20"/>
          <w:szCs w:val="20"/>
          <w:lang w:val="en-US"/>
        </w:rPr>
      </w:pPr>
    </w:p>
    <w:p w:rsidR="0019501C" w:rsidRDefault="0019501C" w:rsidP="0019501C">
      <w:pPr>
        <w:spacing w:line="480" w:lineRule="auto"/>
        <w:jc w:val="both"/>
        <w:rPr>
          <w:rFonts w:ascii="Times New Roman" w:hAnsi="Times New Roman" w:cs="Times New Roman"/>
          <w:b/>
          <w:sz w:val="20"/>
          <w:szCs w:val="20"/>
          <w:lang w:val="en-US"/>
        </w:rPr>
      </w:pPr>
    </w:p>
    <w:p w:rsidR="00A8123F" w:rsidRDefault="00A8123F" w:rsidP="00B56433">
      <w:pPr>
        <w:spacing w:line="480" w:lineRule="auto"/>
        <w:ind w:firstLine="720"/>
        <w:jc w:val="both"/>
        <w:rPr>
          <w:rFonts w:ascii="Times New Roman" w:hAnsi="Times New Roman" w:cs="Times New Roman"/>
          <w:b/>
          <w:sz w:val="20"/>
          <w:szCs w:val="20"/>
          <w:lang w:val="en-US"/>
        </w:rPr>
      </w:pPr>
    </w:p>
    <w:p w:rsidR="00A8123F" w:rsidRDefault="00A8123F" w:rsidP="00B56433">
      <w:pPr>
        <w:spacing w:line="480" w:lineRule="auto"/>
        <w:ind w:firstLine="720"/>
        <w:jc w:val="both"/>
        <w:rPr>
          <w:rFonts w:ascii="Times New Roman" w:hAnsi="Times New Roman" w:cs="Times New Roman"/>
          <w:b/>
          <w:sz w:val="20"/>
          <w:szCs w:val="20"/>
          <w:lang w:val="en-US"/>
        </w:rPr>
      </w:pPr>
    </w:p>
    <w:p w:rsidR="00B56433" w:rsidRPr="00B56433" w:rsidRDefault="006D4436" w:rsidP="00A8123F">
      <w:pPr>
        <w:spacing w:line="240" w:lineRule="auto"/>
        <w:ind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Diagram 4.13</w:t>
      </w:r>
      <w:r w:rsidR="00B56433" w:rsidRPr="00B56433">
        <w:rPr>
          <w:rFonts w:ascii="Times New Roman" w:hAnsi="Times New Roman" w:cs="Times New Roman"/>
          <w:b/>
          <w:sz w:val="20"/>
          <w:szCs w:val="20"/>
          <w:lang w:val="en-US"/>
        </w:rPr>
        <w:t xml:space="preserve"> Kinerja Pengelola Berdasarkan Iuran yang Diabayar</w:t>
      </w:r>
    </w:p>
    <w:p w:rsidR="00B56433" w:rsidRDefault="00BB7377" w:rsidP="0019501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 luar iuran itu ternyata ada lagi iuran tidak resmi yang harus dibayar yaitu iuran keamanan untuk “oknum” tertentu. Hal inilah yang membuat sebagian responden agak merasa kurang aman dan nyaman di pasar ini. Sebab seharusnya sudah menjadi tanggung jawab pengelola dalam menjaga keamanan anggotanya yaitu para responden. Keberadaan oknum tersebut juga berdampak pada kedatangan pembeli karena hal membuat para pembeli takut untuk datang karena merasa daerah Pasar Inpres Radio Dalam kurang aman bagi  mereka.</w:t>
      </w:r>
    </w:p>
    <w:p w:rsidR="00B56433" w:rsidRPr="00B56433" w:rsidRDefault="00B56433" w:rsidP="00902FE9">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Penilaian Responden Mengenai Relokasi</w:t>
      </w:r>
    </w:p>
    <w:p w:rsidR="00892096" w:rsidRDefault="00B56433" w:rsidP="0089209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Sebagian besar responden berpendapat tidak setuju mengenai kebijakan relokasi ini</w:t>
      </w:r>
      <w:r w:rsidR="00892096">
        <w:rPr>
          <w:rFonts w:ascii="Times New Roman" w:hAnsi="Times New Roman" w:cs="Times New Roman"/>
          <w:sz w:val="24"/>
          <w:szCs w:val="24"/>
          <w:lang w:val="en-US"/>
        </w:rPr>
        <w:t xml:space="preserve"> da</w:t>
      </w:r>
      <w:r w:rsidR="006D4436">
        <w:rPr>
          <w:rFonts w:ascii="Times New Roman" w:hAnsi="Times New Roman" w:cs="Times New Roman"/>
          <w:sz w:val="24"/>
          <w:szCs w:val="24"/>
          <w:lang w:val="en-US"/>
        </w:rPr>
        <w:t>n bisa dilihat pada diagram 4.14</w:t>
      </w:r>
      <w:r>
        <w:rPr>
          <w:rFonts w:ascii="Times New Roman" w:hAnsi="Times New Roman" w:cs="Times New Roman"/>
          <w:sz w:val="24"/>
          <w:szCs w:val="24"/>
          <w:lang w:val="en-US"/>
        </w:rPr>
        <w:t xml:space="preserve">. Sebab pada awalnya mereka sudah tahu lokasi pengganti yang disediakan pemerintah </w:t>
      </w:r>
      <w:r w:rsidR="00892096">
        <w:rPr>
          <w:rFonts w:ascii="Times New Roman" w:hAnsi="Times New Roman" w:cs="Times New Roman"/>
          <w:sz w:val="24"/>
          <w:szCs w:val="24"/>
          <w:lang w:val="en-US"/>
        </w:rPr>
        <w:t xml:space="preserve">tidaklah menjanjikan keuntungan yang besar seperti di Pasar Barito/Taman Ayodya. Sebelum dipindahkan kelompok yang tidak setuju ini sempat mengadakan </w:t>
      </w:r>
      <w:r w:rsidR="00892096">
        <w:rPr>
          <w:rFonts w:ascii="Times New Roman" w:hAnsi="Times New Roman" w:cs="Times New Roman"/>
          <w:sz w:val="24"/>
          <w:szCs w:val="24"/>
          <w:lang w:val="en-US"/>
        </w:rPr>
        <w:lastRenderedPageBreak/>
        <w:t xml:space="preserve">perlawanan dalam menolak kebijakan ini meskipun pada akhirnya mereka tetap menyerah juga pada keadaan. </w:t>
      </w:r>
    </w:p>
    <w:p w:rsidR="00B56433" w:rsidRDefault="00A8123F" w:rsidP="0089209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81792" behindDoc="0" locked="0" layoutInCell="1" allowOverlap="1">
            <wp:simplePos x="0" y="0"/>
            <wp:positionH relativeFrom="margin">
              <wp:posOffset>464820</wp:posOffset>
            </wp:positionH>
            <wp:positionV relativeFrom="margin">
              <wp:posOffset>2817495</wp:posOffset>
            </wp:positionV>
            <wp:extent cx="3552825" cy="2038350"/>
            <wp:effectExtent l="19050" t="0" r="9525" b="0"/>
            <wp:wrapNone/>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892096">
        <w:rPr>
          <w:rFonts w:ascii="Times New Roman" w:hAnsi="Times New Roman" w:cs="Times New Roman"/>
          <w:sz w:val="24"/>
          <w:szCs w:val="24"/>
          <w:lang w:val="en-US"/>
        </w:rPr>
        <w:t>Namun ada juga kelompok responden yang setuju dengan kebijakan relokasi ini. Kelompok yang setuju ini sadar akan status mereka sebagai pedagang kaki lima yang tentunya masih ilegal keberadaannya. Mereka juga sadar bahwa hanya tinggal menunggu waktu saja bagi mereka untuk pindah lokasi berjualan karena pada dasarnya mereka berjualan di atas lahan milik pemerintah.</w:t>
      </w:r>
    </w:p>
    <w:p w:rsidR="00B56433" w:rsidRDefault="00B56433" w:rsidP="00892096">
      <w:pPr>
        <w:spacing w:line="480" w:lineRule="auto"/>
        <w:jc w:val="both"/>
        <w:rPr>
          <w:rFonts w:ascii="Times New Roman" w:hAnsi="Times New Roman" w:cs="Times New Roman"/>
          <w:sz w:val="24"/>
          <w:szCs w:val="24"/>
          <w:lang w:val="en-US"/>
        </w:rPr>
      </w:pPr>
    </w:p>
    <w:p w:rsidR="00B56433" w:rsidRDefault="00B56433" w:rsidP="00C751E9">
      <w:pPr>
        <w:spacing w:line="480" w:lineRule="auto"/>
        <w:ind w:left="720" w:firstLine="720"/>
        <w:jc w:val="both"/>
        <w:rPr>
          <w:rFonts w:ascii="Times New Roman" w:hAnsi="Times New Roman" w:cs="Times New Roman"/>
          <w:sz w:val="24"/>
          <w:szCs w:val="24"/>
          <w:lang w:val="en-US"/>
        </w:rPr>
      </w:pPr>
    </w:p>
    <w:p w:rsidR="00B56433" w:rsidRDefault="00B56433" w:rsidP="00C751E9">
      <w:pPr>
        <w:spacing w:line="480" w:lineRule="auto"/>
        <w:ind w:left="720" w:firstLine="720"/>
        <w:jc w:val="both"/>
        <w:rPr>
          <w:rFonts w:ascii="Times New Roman" w:hAnsi="Times New Roman" w:cs="Times New Roman"/>
          <w:sz w:val="24"/>
          <w:szCs w:val="24"/>
          <w:lang w:val="en-US"/>
        </w:rPr>
      </w:pPr>
    </w:p>
    <w:p w:rsidR="00B56433" w:rsidRPr="00892096" w:rsidRDefault="00B56433" w:rsidP="00C751E9">
      <w:pPr>
        <w:spacing w:line="480" w:lineRule="auto"/>
        <w:ind w:left="720" w:firstLine="720"/>
        <w:jc w:val="both"/>
        <w:rPr>
          <w:rFonts w:ascii="Times New Roman" w:hAnsi="Times New Roman" w:cs="Times New Roman"/>
          <w:b/>
          <w:sz w:val="20"/>
          <w:szCs w:val="20"/>
          <w:lang w:val="en-US"/>
        </w:rPr>
      </w:pPr>
    </w:p>
    <w:p w:rsidR="0019501C" w:rsidRPr="00892096" w:rsidRDefault="00892096" w:rsidP="0019501C">
      <w:pPr>
        <w:spacing w:line="480" w:lineRule="auto"/>
        <w:ind w:firstLine="720"/>
        <w:jc w:val="both"/>
        <w:rPr>
          <w:rFonts w:ascii="Times New Roman" w:hAnsi="Times New Roman" w:cs="Times New Roman"/>
          <w:b/>
          <w:sz w:val="20"/>
          <w:szCs w:val="20"/>
          <w:lang w:val="en-US"/>
        </w:rPr>
      </w:pPr>
      <w:r w:rsidRPr="00892096">
        <w:rPr>
          <w:rFonts w:ascii="Times New Roman" w:hAnsi="Times New Roman" w:cs="Times New Roman"/>
          <w:b/>
          <w:sz w:val="20"/>
          <w:szCs w:val="20"/>
          <w:lang w:val="en-US"/>
        </w:rPr>
        <w:t xml:space="preserve">Diagram </w:t>
      </w:r>
      <w:r w:rsidR="006D4436">
        <w:rPr>
          <w:rFonts w:ascii="Times New Roman" w:hAnsi="Times New Roman" w:cs="Times New Roman"/>
          <w:b/>
          <w:sz w:val="20"/>
          <w:szCs w:val="20"/>
          <w:lang w:val="en-US"/>
        </w:rPr>
        <w:t>4.14</w:t>
      </w:r>
      <w:r w:rsidR="0019501C">
        <w:rPr>
          <w:rFonts w:ascii="Times New Roman" w:hAnsi="Times New Roman" w:cs="Times New Roman"/>
          <w:b/>
          <w:sz w:val="20"/>
          <w:szCs w:val="20"/>
          <w:lang w:val="en-US"/>
        </w:rPr>
        <w:t xml:space="preserve"> </w:t>
      </w:r>
      <w:r w:rsidRPr="00892096">
        <w:rPr>
          <w:rFonts w:ascii="Times New Roman" w:hAnsi="Times New Roman" w:cs="Times New Roman"/>
          <w:b/>
          <w:sz w:val="20"/>
          <w:szCs w:val="20"/>
          <w:lang w:val="en-US"/>
        </w:rPr>
        <w:t xml:space="preserve">Pendapat Responden Mengenai </w:t>
      </w:r>
      <w:r w:rsidR="00A70532">
        <w:rPr>
          <w:rFonts w:ascii="Times New Roman" w:hAnsi="Times New Roman" w:cs="Times New Roman"/>
          <w:b/>
          <w:sz w:val="20"/>
          <w:szCs w:val="20"/>
          <w:lang w:val="en-US"/>
        </w:rPr>
        <w:t xml:space="preserve">Kebijakan </w:t>
      </w:r>
      <w:r w:rsidRPr="00892096">
        <w:rPr>
          <w:rFonts w:ascii="Times New Roman" w:hAnsi="Times New Roman" w:cs="Times New Roman"/>
          <w:b/>
          <w:sz w:val="20"/>
          <w:szCs w:val="20"/>
          <w:lang w:val="en-US"/>
        </w:rPr>
        <w:t>Relokasi</w:t>
      </w:r>
    </w:p>
    <w:p w:rsidR="0019501C" w:rsidRPr="0019501C" w:rsidRDefault="006D4436" w:rsidP="0019501C">
      <w:pPr>
        <w:pStyle w:val="ListParagraph"/>
        <w:numPr>
          <w:ilvl w:val="0"/>
          <w:numId w:val="30"/>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Faktor-faktor yang Menyebabkan Per</w:t>
      </w:r>
      <w:r w:rsidR="00294B13">
        <w:rPr>
          <w:rFonts w:ascii="Times New Roman" w:hAnsi="Times New Roman" w:cs="Times New Roman"/>
          <w:b/>
          <w:sz w:val="24"/>
          <w:szCs w:val="24"/>
          <w:lang w:val="en-US"/>
        </w:rPr>
        <w:t>bedaan</w:t>
      </w:r>
      <w:r>
        <w:rPr>
          <w:rFonts w:ascii="Times New Roman" w:hAnsi="Times New Roman" w:cs="Times New Roman"/>
          <w:b/>
          <w:sz w:val="24"/>
          <w:szCs w:val="24"/>
          <w:lang w:val="en-US"/>
        </w:rPr>
        <w:t xml:space="preserve"> Karakteristik Sosial Ekonomi </w:t>
      </w:r>
      <w:r w:rsidR="0019501C">
        <w:rPr>
          <w:rFonts w:ascii="Times New Roman" w:hAnsi="Times New Roman" w:cs="Times New Roman"/>
          <w:b/>
          <w:sz w:val="24"/>
          <w:szCs w:val="24"/>
          <w:lang w:val="en-US"/>
        </w:rPr>
        <w:t>Responden</w:t>
      </w:r>
    </w:p>
    <w:p w:rsidR="00B56433" w:rsidRDefault="00A70532"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pembahasan hasil penelitian di atas, peneliti dapat mengidentifikasi tentang faktor-faktor </w:t>
      </w:r>
      <w:r w:rsidR="00294B13">
        <w:rPr>
          <w:rFonts w:ascii="Times New Roman" w:hAnsi="Times New Roman" w:cs="Times New Roman"/>
          <w:sz w:val="24"/>
          <w:szCs w:val="24"/>
          <w:lang w:val="en-US"/>
        </w:rPr>
        <w:t xml:space="preserve">yang menyebabkan perbedaan karakteristik sosial ekonomi </w:t>
      </w:r>
      <w:r>
        <w:rPr>
          <w:rFonts w:ascii="Times New Roman" w:hAnsi="Times New Roman" w:cs="Times New Roman"/>
          <w:sz w:val="24"/>
          <w:szCs w:val="24"/>
          <w:lang w:val="en-US"/>
        </w:rPr>
        <w:t>responden. Faktor-faktor tersebut antara lain:</w:t>
      </w:r>
    </w:p>
    <w:p w:rsidR="00A70532" w:rsidRDefault="00A70532" w:rsidP="00A8123F">
      <w:pPr>
        <w:spacing w:line="480" w:lineRule="auto"/>
        <w:jc w:val="both"/>
        <w:rPr>
          <w:rFonts w:ascii="Times New Roman" w:hAnsi="Times New Roman" w:cs="Times New Roman"/>
          <w:sz w:val="24"/>
          <w:szCs w:val="24"/>
          <w:lang w:val="en-US"/>
        </w:rPr>
      </w:pPr>
    </w:p>
    <w:p w:rsidR="00A70532" w:rsidRDefault="00A70532" w:rsidP="00A70532">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Fasilitas pasar yang belum memadai.</w:t>
      </w:r>
    </w:p>
    <w:p w:rsidR="0045539A" w:rsidRDefault="0045539A"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 mengidentifikasi faktor ini karena melihat hasil penelitian yang terd</w:t>
      </w:r>
      <w:r w:rsidR="001448AA">
        <w:rPr>
          <w:rFonts w:ascii="Times New Roman" w:hAnsi="Times New Roman" w:cs="Times New Roman"/>
          <w:sz w:val="24"/>
          <w:szCs w:val="24"/>
          <w:lang w:val="en-US"/>
        </w:rPr>
        <w:t>apat pada tabel 4.11 (halaman 45</w:t>
      </w:r>
      <w:r>
        <w:rPr>
          <w:rFonts w:ascii="Times New Roman" w:hAnsi="Times New Roman" w:cs="Times New Roman"/>
          <w:sz w:val="24"/>
          <w:szCs w:val="24"/>
          <w:lang w:val="en-US"/>
        </w:rPr>
        <w:t>) mengenai kelayakan fasilitas pasar menurut responden. Sebagian besar responden mengganggap fasilitas di lokasi yang baru tidak layak untuk mendukung kegiatan bisnis mereka. Salah satu contohnya mengenai keberadaan lahan parkir.</w:t>
      </w:r>
    </w:p>
    <w:p w:rsidR="00A70532" w:rsidRDefault="00A70532"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pembeli </w:t>
      </w:r>
      <w:r w:rsidR="0045539A">
        <w:rPr>
          <w:rFonts w:ascii="Times New Roman" w:hAnsi="Times New Roman" w:cs="Times New Roman"/>
          <w:sz w:val="24"/>
          <w:szCs w:val="24"/>
          <w:lang w:val="en-US"/>
        </w:rPr>
        <w:t xml:space="preserve">yang umumnya berasal dari </w:t>
      </w:r>
      <w:r>
        <w:rPr>
          <w:rFonts w:ascii="Times New Roman" w:hAnsi="Times New Roman" w:cs="Times New Roman"/>
          <w:sz w:val="24"/>
          <w:szCs w:val="24"/>
          <w:lang w:val="en-US"/>
        </w:rPr>
        <w:t>golongan menengah ke atas yang lebih memilih menggunakan kendaraan pribadi daripada angkutan umum. Pembeli yang membawa kendaraan pribadi tentunya harus memarkir kendaraan pribadinya. Fasilitas tempat parkir di Pasar Inpres Radio Dalam khususnya untuk kendaraan mobil masih sangat kurang jumlahnya dan belum memadai. Sebab pada awalnya Pasar Inpres Radio Dalam lebih dikhususkan untuk tempat penjualan bahan-bahan pokok dan bukan untuk tempat berjualan bunga dan ikan hias.</w:t>
      </w:r>
    </w:p>
    <w:p w:rsidR="00A70532" w:rsidRDefault="00A70532"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Salah satu contohnya adalah kios pengganti yang disediakan oleh pemerintah. Kios yang mereka peroleh disamakan dengan kios pedagang bahan-bahan pokok yang sudah berjualan lebih dahulu dari mereka. Ini merupakan salah kaprah yang teramat besar karena barang dagangan responden tentu berbeda jauh dengan pedagang bahan-bahan pokok. Dengan kios berukuran 4 m² pedagang menjadi kesulitan dalam beraktivitas sehari-</w:t>
      </w:r>
      <w:r>
        <w:rPr>
          <w:rFonts w:ascii="Times New Roman" w:hAnsi="Times New Roman" w:cs="Times New Roman"/>
          <w:sz w:val="24"/>
          <w:szCs w:val="24"/>
          <w:lang w:val="en-US"/>
        </w:rPr>
        <w:lastRenderedPageBreak/>
        <w:t>hari terlebih lagi untuk meletakkan barang dagangan yang ukurannya cukup besar.</w:t>
      </w:r>
    </w:p>
    <w:p w:rsidR="00A70532" w:rsidRDefault="00A70532" w:rsidP="00A70532">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Kondisi kebersihan dan keamanan yang kurang baik.</w:t>
      </w:r>
    </w:p>
    <w:p w:rsidR="00A70532" w:rsidRDefault="0045539A"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 mengidentifikasi faktor ini berdasa</w:t>
      </w:r>
      <w:r w:rsidR="000A405B">
        <w:rPr>
          <w:rFonts w:ascii="Times New Roman" w:hAnsi="Times New Roman" w:cs="Times New Roman"/>
          <w:sz w:val="24"/>
          <w:szCs w:val="24"/>
          <w:lang w:val="en-US"/>
        </w:rPr>
        <w:t>rkan dari tabel 4.23 (halaman 63</w:t>
      </w:r>
      <w:r>
        <w:rPr>
          <w:rFonts w:ascii="Times New Roman" w:hAnsi="Times New Roman" w:cs="Times New Roman"/>
          <w:sz w:val="24"/>
          <w:szCs w:val="24"/>
          <w:lang w:val="en-US"/>
        </w:rPr>
        <w:t xml:space="preserve">) mengenai kinerja pengelola berdasarkan iuran yang dibayar. Responden merasa timbal balik yang mereka dapatkan tidak sesuai dengan iuran yang telah mereka bayar kepada pengelola. </w:t>
      </w:r>
      <w:r w:rsidR="005B4D86">
        <w:rPr>
          <w:rFonts w:ascii="Times New Roman" w:hAnsi="Times New Roman" w:cs="Times New Roman"/>
          <w:sz w:val="24"/>
          <w:szCs w:val="24"/>
          <w:lang w:val="en-US"/>
        </w:rPr>
        <w:t xml:space="preserve">Kondisi kebersihan di sekitar kompleks kios pedagang eks Pasar Barito yang masih kurang baik turut diperparah pula oleh letak Pasar Inpres Radio Dalam yang juga </w:t>
      </w:r>
      <w:r w:rsidR="00A70532">
        <w:rPr>
          <w:rFonts w:ascii="Times New Roman" w:hAnsi="Times New Roman" w:cs="Times New Roman"/>
          <w:sz w:val="24"/>
          <w:szCs w:val="24"/>
          <w:lang w:val="en-US"/>
        </w:rPr>
        <w:t xml:space="preserve">dekat dengan salah satu tempat pembuangan sampah yang ada di daerah Radio Dalam. Bau tak sedap tentu saja langsung menyambut para pembeli yang </w:t>
      </w:r>
      <w:r w:rsidR="005B4D86">
        <w:rPr>
          <w:rFonts w:ascii="Times New Roman" w:hAnsi="Times New Roman" w:cs="Times New Roman"/>
          <w:sz w:val="24"/>
          <w:szCs w:val="24"/>
          <w:lang w:val="en-US"/>
        </w:rPr>
        <w:t xml:space="preserve">hendak berkunjung ke pasar. </w:t>
      </w:r>
      <w:r w:rsidR="00A70532">
        <w:rPr>
          <w:rFonts w:ascii="Times New Roman" w:hAnsi="Times New Roman" w:cs="Times New Roman"/>
          <w:sz w:val="24"/>
          <w:szCs w:val="24"/>
          <w:lang w:val="en-US"/>
        </w:rPr>
        <w:t>Menurut responden pengelolaan pembuangan sampah masih belum maksimal oleh pen</w:t>
      </w:r>
      <w:r w:rsidR="005B4D86">
        <w:rPr>
          <w:rFonts w:ascii="Times New Roman" w:hAnsi="Times New Roman" w:cs="Times New Roman"/>
          <w:sz w:val="24"/>
          <w:szCs w:val="24"/>
          <w:lang w:val="en-US"/>
        </w:rPr>
        <w:t>gelola.</w:t>
      </w:r>
    </w:p>
    <w:p w:rsidR="00A70532" w:rsidRDefault="00A70532"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keamanan juga menjadi salah satu sorotan di pasar ini. Menurut responden keamanan pasar masih belum kondusif untuk kegiatan perdagangan. Sebab masih adanya beberapa oknum yang mengaku sebagai pihak keamanan dan kawasan ini menjadi rawan sekali jika sudah tiba waktu malam. Kawasan ini menjadi rawan karena selain lampu penerang jalan yang masih kurang juga terdapat beberapa orang yang suka mabuk-mabukan </w:t>
      </w:r>
      <w:r>
        <w:rPr>
          <w:rFonts w:ascii="Times New Roman" w:hAnsi="Times New Roman" w:cs="Times New Roman"/>
          <w:sz w:val="24"/>
          <w:szCs w:val="24"/>
          <w:lang w:val="en-US"/>
        </w:rPr>
        <w:lastRenderedPageBreak/>
        <w:t>sehingga membuat pembeli dan pedagang menjadi takut untuk berlama-lama di pasar.</w:t>
      </w:r>
    </w:p>
    <w:p w:rsidR="00A70532" w:rsidRDefault="00A70532" w:rsidP="00A70532">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Kurangnya promosi lokasi baru.</w:t>
      </w:r>
    </w:p>
    <w:p w:rsidR="00A70532" w:rsidRDefault="005B4D86" w:rsidP="00A7053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 mengidentifikasi faktor</w:t>
      </w:r>
      <w:r w:rsidR="001448AA">
        <w:rPr>
          <w:rFonts w:ascii="Times New Roman" w:hAnsi="Times New Roman" w:cs="Times New Roman"/>
          <w:sz w:val="24"/>
          <w:szCs w:val="24"/>
          <w:lang w:val="en-US"/>
        </w:rPr>
        <w:t xml:space="preserve"> ini berdasarkan dari tabel 4.21 (halaman 61</w:t>
      </w:r>
      <w:r>
        <w:rPr>
          <w:rFonts w:ascii="Times New Roman" w:hAnsi="Times New Roman" w:cs="Times New Roman"/>
          <w:sz w:val="24"/>
          <w:szCs w:val="24"/>
          <w:lang w:val="en-US"/>
        </w:rPr>
        <w:t xml:space="preserve">) mengenai tanggapan pengelola terhadap usulan responden yang salah satu di dalamnya tentang usulan promosi lokasi. </w:t>
      </w:r>
      <w:r w:rsidR="00A70532">
        <w:rPr>
          <w:rFonts w:ascii="Times New Roman" w:hAnsi="Times New Roman" w:cs="Times New Roman"/>
          <w:sz w:val="24"/>
          <w:szCs w:val="24"/>
          <w:lang w:val="en-US"/>
        </w:rPr>
        <w:t>Dalam kegiatan perdagangan</w:t>
      </w:r>
      <w:r>
        <w:rPr>
          <w:rFonts w:ascii="Times New Roman" w:hAnsi="Times New Roman" w:cs="Times New Roman"/>
          <w:sz w:val="24"/>
          <w:szCs w:val="24"/>
          <w:lang w:val="en-US"/>
        </w:rPr>
        <w:t>,</w:t>
      </w:r>
      <w:r w:rsidR="00A70532">
        <w:rPr>
          <w:rFonts w:ascii="Times New Roman" w:hAnsi="Times New Roman" w:cs="Times New Roman"/>
          <w:sz w:val="24"/>
          <w:szCs w:val="24"/>
          <w:lang w:val="en-US"/>
        </w:rPr>
        <w:t xml:space="preserve"> kualitas barang sebagus apa pun tanpa dipromosikan ke khalayak ramai akan menjadi sia-sia karena tidak ada yang tahu tentang kualitas barang tersebut. Itulah sebabnya kegiatan promosi merupakan salah satu elemen penting dalam perdagangan. Hal inilah yang belum maksimal dilakukan oleh kedua pihak, baik itu pengelola maupun responden. PD Pasar Jaya sebagai pengelola belum melakukan promosi yang gencar tentang keberadaan lokasi pedagang eks Pasar Barito. Akibatnya banyak sekali masyarakat yang belum mengetahui lokasi ini dan terjadi penurunan pembeli. </w:t>
      </w:r>
    </w:p>
    <w:p w:rsidR="001576D4" w:rsidRDefault="00A70532" w:rsidP="001576D4">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untuk responden masih terlalu mengandalkan pemerintah dan pengelola dalam melakukan promosi ini. Semestinya mere</w:t>
      </w:r>
      <w:r w:rsidR="001448AA">
        <w:rPr>
          <w:rFonts w:ascii="Times New Roman" w:hAnsi="Times New Roman" w:cs="Times New Roman"/>
          <w:sz w:val="24"/>
          <w:szCs w:val="24"/>
          <w:lang w:val="en-US"/>
        </w:rPr>
        <w:t xml:space="preserve">ka bisa lebih gencar </w:t>
      </w:r>
      <w:r>
        <w:rPr>
          <w:rFonts w:ascii="Times New Roman" w:hAnsi="Times New Roman" w:cs="Times New Roman"/>
          <w:sz w:val="24"/>
          <w:szCs w:val="24"/>
          <w:lang w:val="en-US"/>
        </w:rPr>
        <w:t xml:space="preserve">lagi </w:t>
      </w:r>
      <w:r w:rsidR="001448AA">
        <w:rPr>
          <w:rFonts w:ascii="Times New Roman" w:hAnsi="Times New Roman" w:cs="Times New Roman"/>
          <w:sz w:val="24"/>
          <w:szCs w:val="24"/>
          <w:lang w:val="en-US"/>
        </w:rPr>
        <w:t xml:space="preserve">dalam melakukan promosi </w:t>
      </w:r>
      <w:r>
        <w:rPr>
          <w:rFonts w:ascii="Times New Roman" w:hAnsi="Times New Roman" w:cs="Times New Roman"/>
          <w:sz w:val="24"/>
          <w:szCs w:val="24"/>
          <w:lang w:val="en-US"/>
        </w:rPr>
        <w:t>misalnya dengan menggunakan media elektronik seperti lewat televisi, radio atau internet. Sebab di zaman keterbukaan informasi seperti sekarang ini, promosi perdagangan dengan menggunakan internet akan lebih cepat menyebar dan meluas ke masyarakat.</w:t>
      </w:r>
    </w:p>
    <w:p w:rsidR="001576D4" w:rsidRDefault="00A70532" w:rsidP="001576D4">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Kurangnya pembinaan untuk pedagang oleh pengelola</w:t>
      </w:r>
      <w:r w:rsidR="001576D4">
        <w:rPr>
          <w:rFonts w:ascii="Times New Roman" w:hAnsi="Times New Roman" w:cs="Times New Roman"/>
          <w:sz w:val="24"/>
          <w:szCs w:val="24"/>
          <w:lang w:val="en-US"/>
        </w:rPr>
        <w:t>.</w:t>
      </w:r>
    </w:p>
    <w:p w:rsidR="001576D4" w:rsidRDefault="001576D4" w:rsidP="000A405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 mengidentifikasi faktor ini berdasarkan tabel 4.</w:t>
      </w:r>
      <w:r w:rsidR="001448AA">
        <w:rPr>
          <w:rFonts w:ascii="Times New Roman" w:hAnsi="Times New Roman" w:cs="Times New Roman"/>
          <w:sz w:val="24"/>
          <w:szCs w:val="24"/>
          <w:lang w:val="en-US"/>
        </w:rPr>
        <w:t>1</w:t>
      </w:r>
      <w:r w:rsidR="000A405B">
        <w:rPr>
          <w:rFonts w:ascii="Times New Roman" w:hAnsi="Times New Roman" w:cs="Times New Roman"/>
          <w:sz w:val="24"/>
          <w:szCs w:val="24"/>
          <w:lang w:val="en-US"/>
        </w:rPr>
        <w:t>6 (halaman 54</w:t>
      </w:r>
      <w:r>
        <w:rPr>
          <w:rFonts w:ascii="Times New Roman" w:hAnsi="Times New Roman" w:cs="Times New Roman"/>
          <w:sz w:val="24"/>
          <w:szCs w:val="24"/>
          <w:lang w:val="en-US"/>
        </w:rPr>
        <w:t>) mengenai tindakan pengelola dalam pengembangan lokasi. PD Pasar Jaya selaku pengelola di Pasar Inpres Radio Dalam terkesan kurang aktif dalam berinteraksi dan berkomunikasi dengan responden. Bisa dilihat dari pertemuan antara pengelola dengan responden y</w:t>
      </w:r>
      <w:r w:rsidR="001448AA">
        <w:rPr>
          <w:rFonts w:ascii="Times New Roman" w:hAnsi="Times New Roman" w:cs="Times New Roman"/>
          <w:sz w:val="24"/>
          <w:szCs w:val="24"/>
          <w:lang w:val="en-US"/>
        </w:rPr>
        <w:t>ang jarang dilakukan (tabel 4.1</w:t>
      </w:r>
      <w:r w:rsidR="000F75E9">
        <w:rPr>
          <w:rFonts w:ascii="Times New Roman" w:hAnsi="Times New Roman" w:cs="Times New Roman"/>
          <w:sz w:val="24"/>
          <w:szCs w:val="24"/>
          <w:lang w:val="en-US"/>
        </w:rPr>
        <w:t>8, halaman 54</w:t>
      </w:r>
      <w:r>
        <w:rPr>
          <w:rFonts w:ascii="Times New Roman" w:hAnsi="Times New Roman" w:cs="Times New Roman"/>
          <w:sz w:val="24"/>
          <w:szCs w:val="24"/>
          <w:lang w:val="en-US"/>
        </w:rPr>
        <w:t>). Usulan-usulan responden untuk pengembangan lokasi</w:t>
      </w:r>
      <w:r w:rsidR="000A405B">
        <w:rPr>
          <w:rFonts w:ascii="Times New Roman" w:hAnsi="Times New Roman" w:cs="Times New Roman"/>
          <w:sz w:val="24"/>
          <w:szCs w:val="24"/>
          <w:lang w:val="en-US"/>
        </w:rPr>
        <w:t xml:space="preserve"> </w:t>
      </w:r>
      <w:r>
        <w:rPr>
          <w:rFonts w:ascii="Times New Roman" w:hAnsi="Times New Roman" w:cs="Times New Roman"/>
          <w:sz w:val="24"/>
          <w:szCs w:val="24"/>
          <w:lang w:val="en-US"/>
        </w:rPr>
        <w:t>berjualan kurang diperhatikan dengan baik oleh pengelola seperti masalah pemasangan spanduk dan papan penunjuk arah ke pasar. Responden juga sangat berharap sekali pengelola mau membantu dalam masalah permodalan. Sebab setelah relokasi responden mengalami sedikit masalah tentang memperoleh modal untuk berdagang.</w:t>
      </w:r>
    </w:p>
    <w:p w:rsidR="00A8123F" w:rsidRDefault="00A8123F" w:rsidP="00A8123F">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Kebijakan Relokasi</w:t>
      </w:r>
    </w:p>
    <w:p w:rsidR="001576D4" w:rsidRDefault="00A8123F" w:rsidP="001448AA">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Kebijakan yang mengharuskan responden pindah ke lokasi yang baru. Lokasi responden sebelumnya yaitu Taman Ayodya yang terletak di Jalan Barito</w:t>
      </w:r>
      <w:r w:rsidR="001448AA">
        <w:rPr>
          <w:rFonts w:ascii="Times New Roman" w:hAnsi="Times New Roman" w:cs="Times New Roman"/>
          <w:sz w:val="24"/>
          <w:szCs w:val="24"/>
          <w:lang w:val="en-US"/>
        </w:rPr>
        <w:t xml:space="preserve"> dikembalikan fungsinya menjadi RTH seutuhnya. Responden yang memang statusnya masih menjadi pedagang yang belum resmi atau informal mau tak mau harus pindah karena lahan yang mereka tempati adalah milik pemerintah.</w:t>
      </w:r>
    </w:p>
    <w:p w:rsidR="001576D4" w:rsidRDefault="001576D4" w:rsidP="001576D4">
      <w:pPr>
        <w:spacing w:line="480" w:lineRule="auto"/>
        <w:jc w:val="both"/>
        <w:rPr>
          <w:rFonts w:ascii="Times New Roman" w:hAnsi="Times New Roman" w:cs="Times New Roman"/>
          <w:sz w:val="24"/>
          <w:szCs w:val="24"/>
          <w:lang w:val="en-US"/>
        </w:rPr>
      </w:pPr>
    </w:p>
    <w:p w:rsidR="001576D4" w:rsidRDefault="001576D4" w:rsidP="001576D4">
      <w:pPr>
        <w:spacing w:line="480" w:lineRule="auto"/>
        <w:jc w:val="both"/>
        <w:rPr>
          <w:rFonts w:ascii="Times New Roman" w:hAnsi="Times New Roman" w:cs="Times New Roman"/>
          <w:sz w:val="24"/>
          <w:szCs w:val="24"/>
          <w:lang w:val="en-US"/>
        </w:rPr>
      </w:pPr>
    </w:p>
    <w:p w:rsidR="001576D4" w:rsidRDefault="001576D4" w:rsidP="001576D4">
      <w:pPr>
        <w:spacing w:line="480" w:lineRule="auto"/>
        <w:jc w:val="both"/>
        <w:rPr>
          <w:rFonts w:ascii="Times New Roman" w:hAnsi="Times New Roman" w:cs="Times New Roman"/>
          <w:sz w:val="24"/>
          <w:szCs w:val="24"/>
          <w:lang w:val="en-US"/>
        </w:rPr>
      </w:pPr>
    </w:p>
    <w:p w:rsidR="001576D4" w:rsidRPr="001576D4" w:rsidRDefault="001576D4" w:rsidP="001576D4">
      <w:pPr>
        <w:spacing w:line="480" w:lineRule="auto"/>
        <w:jc w:val="both"/>
        <w:rPr>
          <w:rFonts w:ascii="Times New Roman" w:hAnsi="Times New Roman" w:cs="Times New Roman"/>
          <w:sz w:val="24"/>
          <w:szCs w:val="24"/>
          <w:lang w:val="en-US"/>
        </w:rPr>
      </w:pPr>
    </w:p>
    <w:p w:rsidR="001576D4" w:rsidRDefault="001576D4" w:rsidP="001576D4">
      <w:pPr>
        <w:spacing w:line="480" w:lineRule="auto"/>
        <w:ind w:left="720" w:firstLine="720"/>
        <w:jc w:val="both"/>
        <w:rPr>
          <w:rFonts w:ascii="Times New Roman" w:hAnsi="Times New Roman" w:cs="Times New Roman"/>
          <w:sz w:val="24"/>
          <w:szCs w:val="24"/>
          <w:lang w:val="en-US"/>
        </w:rPr>
      </w:pPr>
    </w:p>
    <w:p w:rsidR="001576D4" w:rsidRDefault="001576D4" w:rsidP="001576D4">
      <w:pPr>
        <w:spacing w:line="480" w:lineRule="auto"/>
        <w:ind w:left="720" w:firstLine="720"/>
        <w:jc w:val="both"/>
        <w:rPr>
          <w:rFonts w:ascii="Times New Roman" w:hAnsi="Times New Roman" w:cs="Times New Roman"/>
          <w:sz w:val="24"/>
          <w:szCs w:val="24"/>
          <w:lang w:val="en-US"/>
        </w:rPr>
      </w:pPr>
    </w:p>
    <w:p w:rsidR="00060F2D" w:rsidRPr="00060F2D" w:rsidRDefault="00060F2D" w:rsidP="001576D4">
      <w:pPr>
        <w:spacing w:line="480" w:lineRule="auto"/>
        <w:ind w:left="720" w:firstLine="720"/>
        <w:jc w:val="both"/>
        <w:rPr>
          <w:rFonts w:ascii="Times New Roman" w:hAnsi="Times New Roman" w:cs="Times New Roman"/>
          <w:sz w:val="24"/>
          <w:szCs w:val="24"/>
          <w:lang w:val="en-US"/>
        </w:rPr>
      </w:pPr>
    </w:p>
    <w:sectPr w:rsidR="00060F2D" w:rsidRPr="00060F2D" w:rsidSect="000F75E9">
      <w:headerReference w:type="default" r:id="rId23"/>
      <w:footerReference w:type="first" r:id="rId24"/>
      <w:pgSz w:w="12240" w:h="15840" w:code="1"/>
      <w:pgMar w:top="2268" w:right="1701" w:bottom="1701" w:left="2268" w:header="720" w:footer="720" w:gutter="0"/>
      <w:pgNumType w:start="28"/>
      <w:cols w:space="720"/>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E9" w:rsidRDefault="00D36EE9" w:rsidP="00145E7D">
      <w:pPr>
        <w:spacing w:after="0" w:line="240" w:lineRule="auto"/>
      </w:pPr>
      <w:r>
        <w:separator/>
      </w:r>
    </w:p>
  </w:endnote>
  <w:endnote w:type="continuationSeparator" w:id="1">
    <w:p w:rsidR="00D36EE9" w:rsidRDefault="00D36EE9" w:rsidP="00145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430"/>
      <w:docPartObj>
        <w:docPartGallery w:val="Page Numbers (Bottom of Page)"/>
        <w:docPartUnique/>
      </w:docPartObj>
    </w:sdtPr>
    <w:sdtContent>
      <w:p w:rsidR="00A8123F" w:rsidRDefault="00A8123F">
        <w:pPr>
          <w:pStyle w:val="Footer"/>
          <w:jc w:val="center"/>
        </w:pPr>
        <w:r w:rsidRPr="00D4399B">
          <w:rPr>
            <w:rFonts w:ascii="Times New Roman" w:hAnsi="Times New Roman" w:cs="Times New Roman"/>
            <w:sz w:val="24"/>
            <w:szCs w:val="24"/>
          </w:rPr>
          <w:fldChar w:fldCharType="begin"/>
        </w:r>
        <w:r w:rsidRPr="00D4399B">
          <w:rPr>
            <w:rFonts w:ascii="Times New Roman" w:hAnsi="Times New Roman" w:cs="Times New Roman"/>
            <w:sz w:val="24"/>
            <w:szCs w:val="24"/>
          </w:rPr>
          <w:instrText xml:space="preserve"> PAGE   \* MERGEFORMAT </w:instrText>
        </w:r>
        <w:r w:rsidRPr="00D4399B">
          <w:rPr>
            <w:rFonts w:ascii="Times New Roman" w:hAnsi="Times New Roman" w:cs="Times New Roman"/>
            <w:sz w:val="24"/>
            <w:szCs w:val="24"/>
          </w:rPr>
          <w:fldChar w:fldCharType="separate"/>
        </w:r>
        <w:r w:rsidR="000F75E9">
          <w:rPr>
            <w:rFonts w:ascii="Times New Roman" w:hAnsi="Times New Roman" w:cs="Times New Roman"/>
            <w:noProof/>
            <w:sz w:val="24"/>
            <w:szCs w:val="24"/>
          </w:rPr>
          <w:t>28</w:t>
        </w:r>
        <w:r w:rsidRPr="00D4399B">
          <w:rPr>
            <w:rFonts w:ascii="Times New Roman" w:hAnsi="Times New Roman" w:cs="Times New Roman"/>
            <w:sz w:val="24"/>
            <w:szCs w:val="24"/>
          </w:rPr>
          <w:fldChar w:fldCharType="end"/>
        </w:r>
      </w:p>
    </w:sdtContent>
  </w:sdt>
  <w:p w:rsidR="00A8123F" w:rsidRDefault="00A81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E9" w:rsidRDefault="00D36EE9" w:rsidP="00145E7D">
      <w:pPr>
        <w:spacing w:after="0" w:line="240" w:lineRule="auto"/>
      </w:pPr>
      <w:r>
        <w:separator/>
      </w:r>
    </w:p>
  </w:footnote>
  <w:footnote w:type="continuationSeparator" w:id="1">
    <w:p w:rsidR="00D36EE9" w:rsidRDefault="00D36EE9" w:rsidP="00145E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429"/>
      <w:docPartObj>
        <w:docPartGallery w:val="Page Numbers (Top of Page)"/>
        <w:docPartUnique/>
      </w:docPartObj>
    </w:sdtPr>
    <w:sdtContent>
      <w:p w:rsidR="00A8123F" w:rsidRPr="00813D87" w:rsidRDefault="00A8123F" w:rsidP="00784D26">
        <w:pPr>
          <w:pStyle w:val="Header"/>
          <w:jc w:val="right"/>
        </w:pPr>
        <w:r w:rsidRPr="002710DA">
          <w:rPr>
            <w:rFonts w:ascii="Times New Roman" w:hAnsi="Times New Roman" w:cs="Times New Roman"/>
            <w:sz w:val="24"/>
            <w:szCs w:val="24"/>
          </w:rPr>
          <w:fldChar w:fldCharType="begin"/>
        </w:r>
        <w:r w:rsidRPr="002710DA">
          <w:rPr>
            <w:rFonts w:ascii="Times New Roman" w:hAnsi="Times New Roman" w:cs="Times New Roman"/>
            <w:sz w:val="24"/>
            <w:szCs w:val="24"/>
          </w:rPr>
          <w:instrText xml:space="preserve"> PAGE   \* MERGEFORMAT </w:instrText>
        </w:r>
        <w:r w:rsidRPr="002710DA">
          <w:rPr>
            <w:rFonts w:ascii="Times New Roman" w:hAnsi="Times New Roman" w:cs="Times New Roman"/>
            <w:sz w:val="24"/>
            <w:szCs w:val="24"/>
          </w:rPr>
          <w:fldChar w:fldCharType="separate"/>
        </w:r>
        <w:r w:rsidR="000F75E9">
          <w:rPr>
            <w:rFonts w:ascii="Times New Roman" w:hAnsi="Times New Roman" w:cs="Times New Roman"/>
            <w:noProof/>
            <w:sz w:val="24"/>
            <w:szCs w:val="24"/>
          </w:rPr>
          <w:t>81</w:t>
        </w:r>
        <w:r w:rsidRPr="002710DA">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69A"/>
    <w:multiLevelType w:val="multilevel"/>
    <w:tmpl w:val="A7B8BC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C523AF"/>
    <w:multiLevelType w:val="hybridMultilevel"/>
    <w:tmpl w:val="60865EF6"/>
    <w:lvl w:ilvl="0" w:tplc="90A802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3430DA"/>
    <w:multiLevelType w:val="hybridMultilevel"/>
    <w:tmpl w:val="D1FAF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9357DC"/>
    <w:multiLevelType w:val="hybridMultilevel"/>
    <w:tmpl w:val="EA66C96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402B61"/>
    <w:multiLevelType w:val="hybridMultilevel"/>
    <w:tmpl w:val="DAA6998A"/>
    <w:lvl w:ilvl="0" w:tplc="686C4D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7503FD"/>
    <w:multiLevelType w:val="hybridMultilevel"/>
    <w:tmpl w:val="842C0B4E"/>
    <w:lvl w:ilvl="0" w:tplc="ED6833EE">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45442"/>
    <w:multiLevelType w:val="multilevel"/>
    <w:tmpl w:val="3E780B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5110F1"/>
    <w:multiLevelType w:val="hybridMultilevel"/>
    <w:tmpl w:val="92A416D2"/>
    <w:lvl w:ilvl="0" w:tplc="EC24C854">
      <w:start w:val="2"/>
      <w:numFmt w:val="decimal"/>
      <w:lvlText w:val="2.%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C50DE6"/>
    <w:multiLevelType w:val="hybridMultilevel"/>
    <w:tmpl w:val="162E6B78"/>
    <w:lvl w:ilvl="0" w:tplc="04090019">
      <w:start w:val="1"/>
      <w:numFmt w:val="lowerLetter"/>
      <w:lvlText w:val="%1."/>
      <w:lvlJc w:val="left"/>
      <w:pPr>
        <w:ind w:left="1080" w:hanging="360"/>
      </w:pPr>
      <w:rPr>
        <w:rFonts w:hint="default"/>
        <w:b/>
        <w:i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37355D"/>
    <w:multiLevelType w:val="hybridMultilevel"/>
    <w:tmpl w:val="651A0E16"/>
    <w:lvl w:ilvl="0" w:tplc="BB3C9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C4FE2"/>
    <w:multiLevelType w:val="hybridMultilevel"/>
    <w:tmpl w:val="F1CCE012"/>
    <w:lvl w:ilvl="0" w:tplc="D2AC949A">
      <w:start w:val="3"/>
      <w:numFmt w:val="decimal"/>
      <w:lvlText w:val="2.%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1501C2"/>
    <w:multiLevelType w:val="hybridMultilevel"/>
    <w:tmpl w:val="51AEE1F0"/>
    <w:lvl w:ilvl="0" w:tplc="686C4D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B24BB5"/>
    <w:multiLevelType w:val="hybridMultilevel"/>
    <w:tmpl w:val="55D4029C"/>
    <w:lvl w:ilvl="0" w:tplc="686C4D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7E5E2F"/>
    <w:multiLevelType w:val="hybridMultilevel"/>
    <w:tmpl w:val="15FCCB18"/>
    <w:lvl w:ilvl="0" w:tplc="686C4D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A41AD4"/>
    <w:multiLevelType w:val="hybridMultilevel"/>
    <w:tmpl w:val="C9AC7FCC"/>
    <w:lvl w:ilvl="0" w:tplc="F75ACD68">
      <w:start w:val="2"/>
      <w:numFmt w:val="upperLetter"/>
      <w:lvlText w:val="%1."/>
      <w:lvlJc w:val="left"/>
      <w:pPr>
        <w:ind w:left="3990" w:hanging="360"/>
      </w:pPr>
      <w:rPr>
        <w:rFonts w:hint="default"/>
      </w:rPr>
    </w:lvl>
    <w:lvl w:ilvl="1" w:tplc="04210019" w:tentative="1">
      <w:start w:val="1"/>
      <w:numFmt w:val="lowerLetter"/>
      <w:lvlText w:val="%2."/>
      <w:lvlJc w:val="left"/>
      <w:pPr>
        <w:ind w:left="4710" w:hanging="360"/>
      </w:pPr>
    </w:lvl>
    <w:lvl w:ilvl="2" w:tplc="0421001B" w:tentative="1">
      <w:start w:val="1"/>
      <w:numFmt w:val="lowerRoman"/>
      <w:lvlText w:val="%3."/>
      <w:lvlJc w:val="right"/>
      <w:pPr>
        <w:ind w:left="5430" w:hanging="180"/>
      </w:pPr>
    </w:lvl>
    <w:lvl w:ilvl="3" w:tplc="0421000F" w:tentative="1">
      <w:start w:val="1"/>
      <w:numFmt w:val="decimal"/>
      <w:lvlText w:val="%4."/>
      <w:lvlJc w:val="left"/>
      <w:pPr>
        <w:ind w:left="6150" w:hanging="360"/>
      </w:pPr>
    </w:lvl>
    <w:lvl w:ilvl="4" w:tplc="04210019" w:tentative="1">
      <w:start w:val="1"/>
      <w:numFmt w:val="lowerLetter"/>
      <w:lvlText w:val="%5."/>
      <w:lvlJc w:val="left"/>
      <w:pPr>
        <w:ind w:left="6870" w:hanging="360"/>
      </w:pPr>
    </w:lvl>
    <w:lvl w:ilvl="5" w:tplc="0421001B" w:tentative="1">
      <w:start w:val="1"/>
      <w:numFmt w:val="lowerRoman"/>
      <w:lvlText w:val="%6."/>
      <w:lvlJc w:val="right"/>
      <w:pPr>
        <w:ind w:left="7590" w:hanging="180"/>
      </w:pPr>
    </w:lvl>
    <w:lvl w:ilvl="6" w:tplc="0421000F" w:tentative="1">
      <w:start w:val="1"/>
      <w:numFmt w:val="decimal"/>
      <w:lvlText w:val="%7."/>
      <w:lvlJc w:val="left"/>
      <w:pPr>
        <w:ind w:left="8310" w:hanging="360"/>
      </w:pPr>
    </w:lvl>
    <w:lvl w:ilvl="7" w:tplc="04210019" w:tentative="1">
      <w:start w:val="1"/>
      <w:numFmt w:val="lowerLetter"/>
      <w:lvlText w:val="%8."/>
      <w:lvlJc w:val="left"/>
      <w:pPr>
        <w:ind w:left="9030" w:hanging="360"/>
      </w:pPr>
    </w:lvl>
    <w:lvl w:ilvl="8" w:tplc="0421001B" w:tentative="1">
      <w:start w:val="1"/>
      <w:numFmt w:val="lowerRoman"/>
      <w:lvlText w:val="%9."/>
      <w:lvlJc w:val="right"/>
      <w:pPr>
        <w:ind w:left="9750" w:hanging="180"/>
      </w:pPr>
    </w:lvl>
  </w:abstractNum>
  <w:abstractNum w:abstractNumId="15">
    <w:nsid w:val="3D036B61"/>
    <w:multiLevelType w:val="hybridMultilevel"/>
    <w:tmpl w:val="8D0C900A"/>
    <w:lvl w:ilvl="0" w:tplc="3F6688D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CF14CE"/>
    <w:multiLevelType w:val="multilevel"/>
    <w:tmpl w:val="1F6CD566"/>
    <w:lvl w:ilvl="0">
      <w:start w:val="1"/>
      <w:numFmt w:val="decimal"/>
      <w:lvlText w:val="%1."/>
      <w:lvlJc w:val="left"/>
      <w:pPr>
        <w:tabs>
          <w:tab w:val="num" w:pos="1170"/>
        </w:tabs>
        <w:ind w:left="1170" w:hanging="360"/>
      </w:pPr>
      <w:rPr>
        <w:rFonts w:ascii="Times New Roman" w:eastAsia="Calibri" w:hAnsi="Times New Roman" w:cs="Times New Roman"/>
      </w:rPr>
    </w:lvl>
    <w:lvl w:ilvl="1">
      <w:start w:val="1"/>
      <w:numFmt w:val="upperLetter"/>
      <w:lvlText w:val="%2."/>
      <w:lvlJc w:val="left"/>
      <w:pPr>
        <w:ind w:left="990" w:hanging="360"/>
      </w:pPr>
      <w:rPr>
        <w:rFonts w:hint="default"/>
      </w:r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7">
    <w:nsid w:val="43140C08"/>
    <w:multiLevelType w:val="hybridMultilevel"/>
    <w:tmpl w:val="8C0C22FA"/>
    <w:lvl w:ilvl="0" w:tplc="5C06A91E">
      <w:start w:val="2"/>
      <w:numFmt w:val="decimal"/>
      <w:lvlText w:val="2.%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8A170F"/>
    <w:multiLevelType w:val="hybridMultilevel"/>
    <w:tmpl w:val="F8D838B6"/>
    <w:lvl w:ilvl="0" w:tplc="0FDE16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CB91AE3"/>
    <w:multiLevelType w:val="hybridMultilevel"/>
    <w:tmpl w:val="DFF4309A"/>
    <w:lvl w:ilvl="0" w:tplc="5DF8721A">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0">
    <w:nsid w:val="4F2C0184"/>
    <w:multiLevelType w:val="hybridMultilevel"/>
    <w:tmpl w:val="3E0E1CEA"/>
    <w:lvl w:ilvl="0" w:tplc="47D652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0B31752"/>
    <w:multiLevelType w:val="hybridMultilevel"/>
    <w:tmpl w:val="27DECCD8"/>
    <w:lvl w:ilvl="0" w:tplc="ED5C6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8E74BE"/>
    <w:multiLevelType w:val="hybridMultilevel"/>
    <w:tmpl w:val="70B41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8881282"/>
    <w:multiLevelType w:val="multilevel"/>
    <w:tmpl w:val="F3441BF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06A163F"/>
    <w:multiLevelType w:val="hybridMultilevel"/>
    <w:tmpl w:val="61268CE4"/>
    <w:lvl w:ilvl="0" w:tplc="E68883E0">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602B99"/>
    <w:multiLevelType w:val="hybridMultilevel"/>
    <w:tmpl w:val="04DEF67A"/>
    <w:lvl w:ilvl="0" w:tplc="9084BD26">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40A2CB1"/>
    <w:multiLevelType w:val="hybridMultilevel"/>
    <w:tmpl w:val="ECD41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648262C"/>
    <w:multiLevelType w:val="hybridMultilevel"/>
    <w:tmpl w:val="4E42CB80"/>
    <w:lvl w:ilvl="0" w:tplc="ABC8A064">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7CF402F"/>
    <w:multiLevelType w:val="multilevel"/>
    <w:tmpl w:val="E8FA580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8A66596"/>
    <w:multiLevelType w:val="hybridMultilevel"/>
    <w:tmpl w:val="49A493C4"/>
    <w:lvl w:ilvl="0" w:tplc="35103206">
      <w:start w:val="1"/>
      <w:numFmt w:val="decimal"/>
      <w:lvlText w:val="%1."/>
      <w:lvlJc w:val="left"/>
      <w:pPr>
        <w:ind w:left="1080" w:hanging="360"/>
      </w:pPr>
      <w:rPr>
        <w:rFonts w:hint="default"/>
        <w:b/>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C8598B"/>
    <w:multiLevelType w:val="hybridMultilevel"/>
    <w:tmpl w:val="A25C31D2"/>
    <w:lvl w:ilvl="0" w:tplc="DC08A0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D8D0DF8"/>
    <w:multiLevelType w:val="hybridMultilevel"/>
    <w:tmpl w:val="A864AF78"/>
    <w:lvl w:ilvl="0" w:tplc="3572AE50">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26"/>
  </w:num>
  <w:num w:numId="3">
    <w:abstractNumId w:val="22"/>
  </w:num>
  <w:num w:numId="4">
    <w:abstractNumId w:val="14"/>
  </w:num>
  <w:num w:numId="5">
    <w:abstractNumId w:val="21"/>
  </w:num>
  <w:num w:numId="6">
    <w:abstractNumId w:val="18"/>
  </w:num>
  <w:num w:numId="7">
    <w:abstractNumId w:val="12"/>
  </w:num>
  <w:num w:numId="8">
    <w:abstractNumId w:val="7"/>
  </w:num>
  <w:num w:numId="9">
    <w:abstractNumId w:val="25"/>
  </w:num>
  <w:num w:numId="10">
    <w:abstractNumId w:val="0"/>
  </w:num>
  <w:num w:numId="11">
    <w:abstractNumId w:val="13"/>
  </w:num>
  <w:num w:numId="12">
    <w:abstractNumId w:val="10"/>
  </w:num>
  <w:num w:numId="13">
    <w:abstractNumId w:val="4"/>
  </w:num>
  <w:num w:numId="14">
    <w:abstractNumId w:val="6"/>
  </w:num>
  <w:num w:numId="15">
    <w:abstractNumId w:val="31"/>
  </w:num>
  <w:num w:numId="16">
    <w:abstractNumId w:val="27"/>
  </w:num>
  <w:num w:numId="17">
    <w:abstractNumId w:val="30"/>
  </w:num>
  <w:num w:numId="18">
    <w:abstractNumId w:val="15"/>
  </w:num>
  <w:num w:numId="19">
    <w:abstractNumId w:val="19"/>
  </w:num>
  <w:num w:numId="20">
    <w:abstractNumId w:val="1"/>
  </w:num>
  <w:num w:numId="21">
    <w:abstractNumId w:val="9"/>
  </w:num>
  <w:num w:numId="22">
    <w:abstractNumId w:val="28"/>
  </w:num>
  <w:num w:numId="23">
    <w:abstractNumId w:val="2"/>
  </w:num>
  <w:num w:numId="24">
    <w:abstractNumId w:val="11"/>
  </w:num>
  <w:num w:numId="25">
    <w:abstractNumId w:val="29"/>
  </w:num>
  <w:num w:numId="26">
    <w:abstractNumId w:val="20"/>
  </w:num>
  <w:num w:numId="27">
    <w:abstractNumId w:val="3"/>
  </w:num>
  <w:num w:numId="28">
    <w:abstractNumId w:val="16"/>
  </w:num>
  <w:num w:numId="29">
    <w:abstractNumId w:val="5"/>
  </w:num>
  <w:num w:numId="30">
    <w:abstractNumId w:val="24"/>
  </w:num>
  <w:num w:numId="31">
    <w:abstractNumId w:val="8"/>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C30999"/>
    <w:rsid w:val="00001BEE"/>
    <w:rsid w:val="0000797D"/>
    <w:rsid w:val="00013E88"/>
    <w:rsid w:val="00016FA0"/>
    <w:rsid w:val="00030D74"/>
    <w:rsid w:val="000360B5"/>
    <w:rsid w:val="00040FDE"/>
    <w:rsid w:val="000457B9"/>
    <w:rsid w:val="00051EB1"/>
    <w:rsid w:val="0005423F"/>
    <w:rsid w:val="00054BF2"/>
    <w:rsid w:val="00060F2D"/>
    <w:rsid w:val="00070AA5"/>
    <w:rsid w:val="0007161F"/>
    <w:rsid w:val="00073415"/>
    <w:rsid w:val="0008194C"/>
    <w:rsid w:val="00086435"/>
    <w:rsid w:val="00087AC6"/>
    <w:rsid w:val="000937F2"/>
    <w:rsid w:val="00097D4D"/>
    <w:rsid w:val="000A0A26"/>
    <w:rsid w:val="000A405B"/>
    <w:rsid w:val="000A408B"/>
    <w:rsid w:val="000A5B08"/>
    <w:rsid w:val="000A65E2"/>
    <w:rsid w:val="000A762F"/>
    <w:rsid w:val="000B0BA8"/>
    <w:rsid w:val="000B7E09"/>
    <w:rsid w:val="000E12E2"/>
    <w:rsid w:val="000E1DAC"/>
    <w:rsid w:val="000E1DF6"/>
    <w:rsid w:val="000F478F"/>
    <w:rsid w:val="000F75E9"/>
    <w:rsid w:val="000F7A3C"/>
    <w:rsid w:val="001060C7"/>
    <w:rsid w:val="00112081"/>
    <w:rsid w:val="00117659"/>
    <w:rsid w:val="00123DBB"/>
    <w:rsid w:val="00124FB0"/>
    <w:rsid w:val="00131091"/>
    <w:rsid w:val="00133B3D"/>
    <w:rsid w:val="00143CFD"/>
    <w:rsid w:val="001448AA"/>
    <w:rsid w:val="00145E7D"/>
    <w:rsid w:val="00145F95"/>
    <w:rsid w:val="00147862"/>
    <w:rsid w:val="001517CA"/>
    <w:rsid w:val="001556C8"/>
    <w:rsid w:val="001576D4"/>
    <w:rsid w:val="001616A1"/>
    <w:rsid w:val="00162C5D"/>
    <w:rsid w:val="00167C25"/>
    <w:rsid w:val="0017364E"/>
    <w:rsid w:val="00181322"/>
    <w:rsid w:val="0018336F"/>
    <w:rsid w:val="0018457E"/>
    <w:rsid w:val="00187CCC"/>
    <w:rsid w:val="0019501C"/>
    <w:rsid w:val="001A0556"/>
    <w:rsid w:val="001A29DC"/>
    <w:rsid w:val="001A77EE"/>
    <w:rsid w:val="001B612E"/>
    <w:rsid w:val="001C1056"/>
    <w:rsid w:val="001C3560"/>
    <w:rsid w:val="001D0B84"/>
    <w:rsid w:val="001D27EE"/>
    <w:rsid w:val="001D4850"/>
    <w:rsid w:val="001E20B4"/>
    <w:rsid w:val="001E2C59"/>
    <w:rsid w:val="001E38FD"/>
    <w:rsid w:val="001F40D6"/>
    <w:rsid w:val="00200218"/>
    <w:rsid w:val="00201445"/>
    <w:rsid w:val="00203B78"/>
    <w:rsid w:val="002045BA"/>
    <w:rsid w:val="0021042E"/>
    <w:rsid w:val="00225A48"/>
    <w:rsid w:val="00226B1E"/>
    <w:rsid w:val="00227AA7"/>
    <w:rsid w:val="0023414F"/>
    <w:rsid w:val="002405ED"/>
    <w:rsid w:val="002515C1"/>
    <w:rsid w:val="002525DB"/>
    <w:rsid w:val="0026113B"/>
    <w:rsid w:val="002640C9"/>
    <w:rsid w:val="00265BCE"/>
    <w:rsid w:val="00265BED"/>
    <w:rsid w:val="002710DA"/>
    <w:rsid w:val="00272FE5"/>
    <w:rsid w:val="0027576E"/>
    <w:rsid w:val="0029284F"/>
    <w:rsid w:val="00294B13"/>
    <w:rsid w:val="00297AB3"/>
    <w:rsid w:val="002A3F62"/>
    <w:rsid w:val="002A6763"/>
    <w:rsid w:val="002C11A3"/>
    <w:rsid w:val="002C78CE"/>
    <w:rsid w:val="002E132C"/>
    <w:rsid w:val="002E1DC6"/>
    <w:rsid w:val="002E3FA4"/>
    <w:rsid w:val="002F057D"/>
    <w:rsid w:val="0030588A"/>
    <w:rsid w:val="00310788"/>
    <w:rsid w:val="00313616"/>
    <w:rsid w:val="00316A58"/>
    <w:rsid w:val="00323BF1"/>
    <w:rsid w:val="00327BCA"/>
    <w:rsid w:val="003334DA"/>
    <w:rsid w:val="003337B3"/>
    <w:rsid w:val="00340CA5"/>
    <w:rsid w:val="003608AB"/>
    <w:rsid w:val="003613EC"/>
    <w:rsid w:val="00361EE1"/>
    <w:rsid w:val="0036440F"/>
    <w:rsid w:val="00366EA4"/>
    <w:rsid w:val="003747F3"/>
    <w:rsid w:val="0038033F"/>
    <w:rsid w:val="003908E1"/>
    <w:rsid w:val="00390ADD"/>
    <w:rsid w:val="00393C2E"/>
    <w:rsid w:val="00395911"/>
    <w:rsid w:val="003A28E9"/>
    <w:rsid w:val="003A3547"/>
    <w:rsid w:val="003A48E9"/>
    <w:rsid w:val="003A7E52"/>
    <w:rsid w:val="003C5B17"/>
    <w:rsid w:val="003C7B90"/>
    <w:rsid w:val="003D5879"/>
    <w:rsid w:val="003F36E3"/>
    <w:rsid w:val="00402010"/>
    <w:rsid w:val="00404536"/>
    <w:rsid w:val="004109E2"/>
    <w:rsid w:val="00412101"/>
    <w:rsid w:val="00415587"/>
    <w:rsid w:val="004172C0"/>
    <w:rsid w:val="00421C34"/>
    <w:rsid w:val="004232D1"/>
    <w:rsid w:val="00425859"/>
    <w:rsid w:val="00431BB6"/>
    <w:rsid w:val="00431F52"/>
    <w:rsid w:val="0043700F"/>
    <w:rsid w:val="00440547"/>
    <w:rsid w:val="00447BAD"/>
    <w:rsid w:val="0045539A"/>
    <w:rsid w:val="004567D5"/>
    <w:rsid w:val="00462992"/>
    <w:rsid w:val="00467F60"/>
    <w:rsid w:val="004722B9"/>
    <w:rsid w:val="00472D91"/>
    <w:rsid w:val="00476314"/>
    <w:rsid w:val="00481890"/>
    <w:rsid w:val="00483F28"/>
    <w:rsid w:val="004840C4"/>
    <w:rsid w:val="004924EC"/>
    <w:rsid w:val="0049292C"/>
    <w:rsid w:val="00494DE6"/>
    <w:rsid w:val="00496E03"/>
    <w:rsid w:val="004A0BBC"/>
    <w:rsid w:val="004A1BB9"/>
    <w:rsid w:val="004A3C42"/>
    <w:rsid w:val="004A5C5B"/>
    <w:rsid w:val="004A7803"/>
    <w:rsid w:val="004B1110"/>
    <w:rsid w:val="004B2422"/>
    <w:rsid w:val="004B5E7B"/>
    <w:rsid w:val="004C7537"/>
    <w:rsid w:val="004E1559"/>
    <w:rsid w:val="004E24B8"/>
    <w:rsid w:val="004F3291"/>
    <w:rsid w:val="004F3AEA"/>
    <w:rsid w:val="004F56DE"/>
    <w:rsid w:val="004F5717"/>
    <w:rsid w:val="004F5829"/>
    <w:rsid w:val="004F65AF"/>
    <w:rsid w:val="004F76B4"/>
    <w:rsid w:val="00523927"/>
    <w:rsid w:val="005323AC"/>
    <w:rsid w:val="00537093"/>
    <w:rsid w:val="00537297"/>
    <w:rsid w:val="005375EF"/>
    <w:rsid w:val="00541473"/>
    <w:rsid w:val="00554CAD"/>
    <w:rsid w:val="005561F8"/>
    <w:rsid w:val="0057351F"/>
    <w:rsid w:val="00575435"/>
    <w:rsid w:val="00575D5A"/>
    <w:rsid w:val="00580C37"/>
    <w:rsid w:val="005901BB"/>
    <w:rsid w:val="0059135C"/>
    <w:rsid w:val="00592CFF"/>
    <w:rsid w:val="00596983"/>
    <w:rsid w:val="005A58B4"/>
    <w:rsid w:val="005A637D"/>
    <w:rsid w:val="005B4D86"/>
    <w:rsid w:val="005B5DC9"/>
    <w:rsid w:val="005C4CB3"/>
    <w:rsid w:val="005C604F"/>
    <w:rsid w:val="005D02FA"/>
    <w:rsid w:val="005D1257"/>
    <w:rsid w:val="005E26C7"/>
    <w:rsid w:val="005E6638"/>
    <w:rsid w:val="005F1E08"/>
    <w:rsid w:val="005F2F2D"/>
    <w:rsid w:val="005F472F"/>
    <w:rsid w:val="005F4DDC"/>
    <w:rsid w:val="005F5AE9"/>
    <w:rsid w:val="00600061"/>
    <w:rsid w:val="00603934"/>
    <w:rsid w:val="00610AB9"/>
    <w:rsid w:val="006141CC"/>
    <w:rsid w:val="00621771"/>
    <w:rsid w:val="00624380"/>
    <w:rsid w:val="00641E8B"/>
    <w:rsid w:val="00642C3C"/>
    <w:rsid w:val="006439BD"/>
    <w:rsid w:val="00646D67"/>
    <w:rsid w:val="00651496"/>
    <w:rsid w:val="00656112"/>
    <w:rsid w:val="006565DF"/>
    <w:rsid w:val="00667180"/>
    <w:rsid w:val="00676550"/>
    <w:rsid w:val="006777B1"/>
    <w:rsid w:val="00677F22"/>
    <w:rsid w:val="0068266E"/>
    <w:rsid w:val="00683043"/>
    <w:rsid w:val="006917B7"/>
    <w:rsid w:val="00692CFE"/>
    <w:rsid w:val="006A2255"/>
    <w:rsid w:val="006B531E"/>
    <w:rsid w:val="006C7C2F"/>
    <w:rsid w:val="006D4436"/>
    <w:rsid w:val="006E3362"/>
    <w:rsid w:val="006F539E"/>
    <w:rsid w:val="00701495"/>
    <w:rsid w:val="0070499C"/>
    <w:rsid w:val="00716BF2"/>
    <w:rsid w:val="00717B26"/>
    <w:rsid w:val="00733162"/>
    <w:rsid w:val="00733D9A"/>
    <w:rsid w:val="007348BF"/>
    <w:rsid w:val="007377E7"/>
    <w:rsid w:val="00746449"/>
    <w:rsid w:val="0074653B"/>
    <w:rsid w:val="0076321A"/>
    <w:rsid w:val="00766E4C"/>
    <w:rsid w:val="00773A4E"/>
    <w:rsid w:val="00784D26"/>
    <w:rsid w:val="00790C20"/>
    <w:rsid w:val="00795FBB"/>
    <w:rsid w:val="007973C2"/>
    <w:rsid w:val="00797596"/>
    <w:rsid w:val="007B1D66"/>
    <w:rsid w:val="007B255B"/>
    <w:rsid w:val="007B44DE"/>
    <w:rsid w:val="007D02B3"/>
    <w:rsid w:val="007D0D68"/>
    <w:rsid w:val="007D0DDA"/>
    <w:rsid w:val="007D5AE2"/>
    <w:rsid w:val="007E10B5"/>
    <w:rsid w:val="007F66D1"/>
    <w:rsid w:val="008022C0"/>
    <w:rsid w:val="00813D87"/>
    <w:rsid w:val="00820B06"/>
    <w:rsid w:val="00821BF8"/>
    <w:rsid w:val="0082669F"/>
    <w:rsid w:val="008447F0"/>
    <w:rsid w:val="00852900"/>
    <w:rsid w:val="0085317D"/>
    <w:rsid w:val="00857B5A"/>
    <w:rsid w:val="008618DD"/>
    <w:rsid w:val="00864946"/>
    <w:rsid w:val="00867C8D"/>
    <w:rsid w:val="00891602"/>
    <w:rsid w:val="00891D57"/>
    <w:rsid w:val="00892096"/>
    <w:rsid w:val="008A0C04"/>
    <w:rsid w:val="008A0D54"/>
    <w:rsid w:val="008B3345"/>
    <w:rsid w:val="008B4109"/>
    <w:rsid w:val="008D3418"/>
    <w:rsid w:val="008D40A2"/>
    <w:rsid w:val="008E228B"/>
    <w:rsid w:val="008E694B"/>
    <w:rsid w:val="008F5C75"/>
    <w:rsid w:val="009010D9"/>
    <w:rsid w:val="00902FE9"/>
    <w:rsid w:val="00906130"/>
    <w:rsid w:val="00917632"/>
    <w:rsid w:val="009215B0"/>
    <w:rsid w:val="00924987"/>
    <w:rsid w:val="00925E7B"/>
    <w:rsid w:val="00927002"/>
    <w:rsid w:val="00931348"/>
    <w:rsid w:val="0093199A"/>
    <w:rsid w:val="00935307"/>
    <w:rsid w:val="00944E02"/>
    <w:rsid w:val="0094573C"/>
    <w:rsid w:val="00950FFD"/>
    <w:rsid w:val="00956F51"/>
    <w:rsid w:val="00960D72"/>
    <w:rsid w:val="00964EE4"/>
    <w:rsid w:val="009712A2"/>
    <w:rsid w:val="009741DA"/>
    <w:rsid w:val="009745F4"/>
    <w:rsid w:val="00974A4F"/>
    <w:rsid w:val="00977A2A"/>
    <w:rsid w:val="009870AA"/>
    <w:rsid w:val="00987F14"/>
    <w:rsid w:val="00990343"/>
    <w:rsid w:val="0099158C"/>
    <w:rsid w:val="00993F15"/>
    <w:rsid w:val="00994776"/>
    <w:rsid w:val="00996130"/>
    <w:rsid w:val="009A3020"/>
    <w:rsid w:val="009A783E"/>
    <w:rsid w:val="009B1BB4"/>
    <w:rsid w:val="009B610A"/>
    <w:rsid w:val="009B7FD9"/>
    <w:rsid w:val="009C19DE"/>
    <w:rsid w:val="009C26FE"/>
    <w:rsid w:val="009C30AA"/>
    <w:rsid w:val="009C4029"/>
    <w:rsid w:val="009C7B3A"/>
    <w:rsid w:val="009E06B1"/>
    <w:rsid w:val="009E40C8"/>
    <w:rsid w:val="009F0EA1"/>
    <w:rsid w:val="009F2444"/>
    <w:rsid w:val="00A04ECD"/>
    <w:rsid w:val="00A067EE"/>
    <w:rsid w:val="00A12F3B"/>
    <w:rsid w:val="00A1552D"/>
    <w:rsid w:val="00A25A27"/>
    <w:rsid w:val="00A30567"/>
    <w:rsid w:val="00A3647C"/>
    <w:rsid w:val="00A36755"/>
    <w:rsid w:val="00A369A6"/>
    <w:rsid w:val="00A36DC9"/>
    <w:rsid w:val="00A455E3"/>
    <w:rsid w:val="00A468D7"/>
    <w:rsid w:val="00A47E8F"/>
    <w:rsid w:val="00A54732"/>
    <w:rsid w:val="00A557DC"/>
    <w:rsid w:val="00A70532"/>
    <w:rsid w:val="00A73FFD"/>
    <w:rsid w:val="00A8123F"/>
    <w:rsid w:val="00A86978"/>
    <w:rsid w:val="00A874EC"/>
    <w:rsid w:val="00A97435"/>
    <w:rsid w:val="00AA12C1"/>
    <w:rsid w:val="00AA7C89"/>
    <w:rsid w:val="00AB1917"/>
    <w:rsid w:val="00AC3B6C"/>
    <w:rsid w:val="00AC619B"/>
    <w:rsid w:val="00AD2401"/>
    <w:rsid w:val="00AE2C13"/>
    <w:rsid w:val="00AE6177"/>
    <w:rsid w:val="00AF00A6"/>
    <w:rsid w:val="00AF0C0E"/>
    <w:rsid w:val="00AF161F"/>
    <w:rsid w:val="00AF4A23"/>
    <w:rsid w:val="00AF585D"/>
    <w:rsid w:val="00B0031A"/>
    <w:rsid w:val="00B10CF0"/>
    <w:rsid w:val="00B15036"/>
    <w:rsid w:val="00B17091"/>
    <w:rsid w:val="00B22D52"/>
    <w:rsid w:val="00B25509"/>
    <w:rsid w:val="00B312B9"/>
    <w:rsid w:val="00B337B7"/>
    <w:rsid w:val="00B40C04"/>
    <w:rsid w:val="00B425B6"/>
    <w:rsid w:val="00B51068"/>
    <w:rsid w:val="00B52E9C"/>
    <w:rsid w:val="00B56433"/>
    <w:rsid w:val="00B60F0F"/>
    <w:rsid w:val="00B8140D"/>
    <w:rsid w:val="00B8519D"/>
    <w:rsid w:val="00B91C5D"/>
    <w:rsid w:val="00B94FD0"/>
    <w:rsid w:val="00B95D65"/>
    <w:rsid w:val="00B9758D"/>
    <w:rsid w:val="00BA538A"/>
    <w:rsid w:val="00BA6EFF"/>
    <w:rsid w:val="00BB25E3"/>
    <w:rsid w:val="00BB27B2"/>
    <w:rsid w:val="00BB3ACD"/>
    <w:rsid w:val="00BB5EE6"/>
    <w:rsid w:val="00BB7377"/>
    <w:rsid w:val="00BC62BF"/>
    <w:rsid w:val="00BD2868"/>
    <w:rsid w:val="00BD36AF"/>
    <w:rsid w:val="00BF0DF8"/>
    <w:rsid w:val="00BF5749"/>
    <w:rsid w:val="00BF69A0"/>
    <w:rsid w:val="00C0091D"/>
    <w:rsid w:val="00C039F2"/>
    <w:rsid w:val="00C11A6D"/>
    <w:rsid w:val="00C20C22"/>
    <w:rsid w:val="00C21780"/>
    <w:rsid w:val="00C24125"/>
    <w:rsid w:val="00C30999"/>
    <w:rsid w:val="00C361DA"/>
    <w:rsid w:val="00C36C47"/>
    <w:rsid w:val="00C40C90"/>
    <w:rsid w:val="00C43B42"/>
    <w:rsid w:val="00C4447C"/>
    <w:rsid w:val="00C4553B"/>
    <w:rsid w:val="00C47C29"/>
    <w:rsid w:val="00C63393"/>
    <w:rsid w:val="00C64F75"/>
    <w:rsid w:val="00C66C62"/>
    <w:rsid w:val="00C749F7"/>
    <w:rsid w:val="00C751E9"/>
    <w:rsid w:val="00C77A82"/>
    <w:rsid w:val="00C83451"/>
    <w:rsid w:val="00CA0AE5"/>
    <w:rsid w:val="00CA366E"/>
    <w:rsid w:val="00CB7AE4"/>
    <w:rsid w:val="00CC0359"/>
    <w:rsid w:val="00CC088F"/>
    <w:rsid w:val="00CC1B7B"/>
    <w:rsid w:val="00CD357D"/>
    <w:rsid w:val="00CD46B9"/>
    <w:rsid w:val="00CD698D"/>
    <w:rsid w:val="00CE1CF3"/>
    <w:rsid w:val="00CE4106"/>
    <w:rsid w:val="00CE7167"/>
    <w:rsid w:val="00CF0089"/>
    <w:rsid w:val="00D0047D"/>
    <w:rsid w:val="00D01DAE"/>
    <w:rsid w:val="00D11BB1"/>
    <w:rsid w:val="00D21354"/>
    <w:rsid w:val="00D218D8"/>
    <w:rsid w:val="00D21937"/>
    <w:rsid w:val="00D36EE9"/>
    <w:rsid w:val="00D4399B"/>
    <w:rsid w:val="00D515B6"/>
    <w:rsid w:val="00D51FE2"/>
    <w:rsid w:val="00D60F55"/>
    <w:rsid w:val="00D61BE6"/>
    <w:rsid w:val="00D621BA"/>
    <w:rsid w:val="00D6352A"/>
    <w:rsid w:val="00D6478F"/>
    <w:rsid w:val="00D67BA8"/>
    <w:rsid w:val="00D72565"/>
    <w:rsid w:val="00D7471D"/>
    <w:rsid w:val="00D75CB0"/>
    <w:rsid w:val="00D77E85"/>
    <w:rsid w:val="00D82958"/>
    <w:rsid w:val="00D97725"/>
    <w:rsid w:val="00DA2B03"/>
    <w:rsid w:val="00DA3C0D"/>
    <w:rsid w:val="00DA659F"/>
    <w:rsid w:val="00DB513B"/>
    <w:rsid w:val="00DC04E7"/>
    <w:rsid w:val="00DC24D3"/>
    <w:rsid w:val="00DC2CB6"/>
    <w:rsid w:val="00DC35A9"/>
    <w:rsid w:val="00DC544E"/>
    <w:rsid w:val="00DD50D0"/>
    <w:rsid w:val="00DE2C70"/>
    <w:rsid w:val="00DF14B3"/>
    <w:rsid w:val="00DF23F5"/>
    <w:rsid w:val="00DF3CD2"/>
    <w:rsid w:val="00E0442F"/>
    <w:rsid w:val="00E36180"/>
    <w:rsid w:val="00E367BD"/>
    <w:rsid w:val="00E44250"/>
    <w:rsid w:val="00E45BBF"/>
    <w:rsid w:val="00E5127E"/>
    <w:rsid w:val="00E53A0F"/>
    <w:rsid w:val="00E54E00"/>
    <w:rsid w:val="00E577BF"/>
    <w:rsid w:val="00E57E2D"/>
    <w:rsid w:val="00E61325"/>
    <w:rsid w:val="00E62D1A"/>
    <w:rsid w:val="00E63D96"/>
    <w:rsid w:val="00E63ED5"/>
    <w:rsid w:val="00E662E5"/>
    <w:rsid w:val="00E70F48"/>
    <w:rsid w:val="00E7142D"/>
    <w:rsid w:val="00E72C46"/>
    <w:rsid w:val="00E768DF"/>
    <w:rsid w:val="00E8305C"/>
    <w:rsid w:val="00E845E6"/>
    <w:rsid w:val="00E86EB7"/>
    <w:rsid w:val="00E87454"/>
    <w:rsid w:val="00E91D90"/>
    <w:rsid w:val="00E92A63"/>
    <w:rsid w:val="00E96B1D"/>
    <w:rsid w:val="00EA2B3A"/>
    <w:rsid w:val="00EA68E3"/>
    <w:rsid w:val="00EB53E8"/>
    <w:rsid w:val="00EC0300"/>
    <w:rsid w:val="00EC1178"/>
    <w:rsid w:val="00EC6915"/>
    <w:rsid w:val="00ED6254"/>
    <w:rsid w:val="00EE02BF"/>
    <w:rsid w:val="00EE5EE6"/>
    <w:rsid w:val="00EF0150"/>
    <w:rsid w:val="00F0016A"/>
    <w:rsid w:val="00F01561"/>
    <w:rsid w:val="00F05417"/>
    <w:rsid w:val="00F05BC5"/>
    <w:rsid w:val="00F10A1A"/>
    <w:rsid w:val="00F12A36"/>
    <w:rsid w:val="00F21EA4"/>
    <w:rsid w:val="00F22069"/>
    <w:rsid w:val="00F24CFE"/>
    <w:rsid w:val="00F36AFA"/>
    <w:rsid w:val="00F5180B"/>
    <w:rsid w:val="00F53250"/>
    <w:rsid w:val="00F567F3"/>
    <w:rsid w:val="00F776C6"/>
    <w:rsid w:val="00F924CC"/>
    <w:rsid w:val="00F95090"/>
    <w:rsid w:val="00FB066C"/>
    <w:rsid w:val="00FB1F90"/>
    <w:rsid w:val="00FB63E4"/>
    <w:rsid w:val="00FC3CCC"/>
    <w:rsid w:val="00FC787D"/>
    <w:rsid w:val="00FD09CD"/>
    <w:rsid w:val="00FE0A47"/>
    <w:rsid w:val="00FF098B"/>
    <w:rsid w:val="00FF0BE9"/>
    <w:rsid w:val="00FF2D5E"/>
    <w:rsid w:val="00FF57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9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C30999"/>
    <w:pPr>
      <w:ind w:left="720"/>
      <w:contextualSpacing/>
    </w:pPr>
  </w:style>
  <w:style w:type="paragraph" w:styleId="Header">
    <w:name w:val="header"/>
    <w:basedOn w:val="Normal"/>
    <w:link w:val="HeaderChar"/>
    <w:uiPriority w:val="99"/>
    <w:unhideWhenUsed/>
    <w:rsid w:val="0014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E7D"/>
  </w:style>
  <w:style w:type="paragraph" w:styleId="Footer">
    <w:name w:val="footer"/>
    <w:basedOn w:val="Normal"/>
    <w:link w:val="FooterChar"/>
    <w:uiPriority w:val="99"/>
    <w:unhideWhenUsed/>
    <w:rsid w:val="0014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E7D"/>
  </w:style>
  <w:style w:type="paragraph" w:styleId="NormalWeb">
    <w:name w:val="Normal (Web)"/>
    <w:basedOn w:val="Normal"/>
    <w:uiPriority w:val="99"/>
    <w:rsid w:val="009915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6F539E"/>
  </w:style>
  <w:style w:type="paragraph" w:styleId="BalloonText">
    <w:name w:val="Balloon Text"/>
    <w:basedOn w:val="Normal"/>
    <w:link w:val="BalloonTextChar"/>
    <w:uiPriority w:val="99"/>
    <w:semiHidden/>
    <w:unhideWhenUsed/>
    <w:rsid w:val="009F0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EA1"/>
    <w:rPr>
      <w:rFonts w:ascii="Tahoma" w:hAnsi="Tahoma" w:cs="Tahoma"/>
      <w:sz w:val="16"/>
      <w:szCs w:val="16"/>
    </w:rPr>
  </w:style>
  <w:style w:type="paragraph" w:styleId="Caption">
    <w:name w:val="caption"/>
    <w:basedOn w:val="Normal"/>
    <w:next w:val="Normal"/>
    <w:uiPriority w:val="35"/>
    <w:unhideWhenUsed/>
    <w:qFormat/>
    <w:rsid w:val="00DC04E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516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20and%20Settings\Fahar\My%20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1"/>
          <c:order val="0"/>
          <c:tx>
            <c:strRef>
              <c:f>Sheet2!$R$22</c:f>
              <c:strCache>
                <c:ptCount val="1"/>
                <c:pt idx="0">
                  <c:v>Sebelum Relokasi</c:v>
                </c:pt>
              </c:strCache>
            </c:strRef>
          </c:tx>
          <c:dLbls>
            <c:dLbl>
              <c:idx val="0"/>
              <c:layout>
                <c:manualLayout>
                  <c:x val="0"/>
                  <c:y val="2.9962546816479411E-2"/>
                </c:manualLayout>
              </c:layout>
              <c:dLblPos val="outEnd"/>
              <c:showVal val="1"/>
            </c:dLbl>
            <c:dLbl>
              <c:idx val="1"/>
              <c:layout>
                <c:manualLayout>
                  <c:x val="-1.6666666666666708E-2"/>
                  <c:y val="0"/>
                </c:manualLayout>
              </c:layout>
              <c:dLblPos val="outEnd"/>
              <c:showVal val="1"/>
            </c:dLbl>
            <c:dLbl>
              <c:idx val="3"/>
              <c:layout>
                <c:manualLayout>
                  <c:x val="-1.1111111111111141E-2"/>
                  <c:y val="0"/>
                </c:manualLayout>
              </c:layout>
              <c:dLblPos val="outEnd"/>
              <c:showVal val="1"/>
            </c:dLbl>
            <c:dLblPos val="outEnd"/>
            <c:showVal val="1"/>
          </c:dLbls>
          <c:cat>
            <c:strRef>
              <c:f>Sheet2!$Q$24:$Q$27</c:f>
              <c:strCache>
                <c:ptCount val="4"/>
                <c:pt idx="0">
                  <c:v>Modal Sendiri</c:v>
                </c:pt>
                <c:pt idx="1">
                  <c:v>Pinjaman dari Keluarga</c:v>
                </c:pt>
                <c:pt idx="2">
                  <c:v>Pinjaman dari Pihak Lain</c:v>
                </c:pt>
                <c:pt idx="3">
                  <c:v>Modal Sendiri dan Pinjaman</c:v>
                </c:pt>
              </c:strCache>
            </c:strRef>
          </c:cat>
          <c:val>
            <c:numRef>
              <c:f>Sheet2!$S$24:$S$27</c:f>
              <c:numCache>
                <c:formatCode>General</c:formatCode>
                <c:ptCount val="4"/>
                <c:pt idx="0">
                  <c:v>71.05</c:v>
                </c:pt>
                <c:pt idx="1">
                  <c:v>5.26</c:v>
                </c:pt>
                <c:pt idx="2">
                  <c:v>7.89</c:v>
                </c:pt>
                <c:pt idx="3">
                  <c:v>15.8</c:v>
                </c:pt>
              </c:numCache>
            </c:numRef>
          </c:val>
        </c:ser>
        <c:ser>
          <c:idx val="3"/>
          <c:order val="1"/>
          <c:tx>
            <c:strRef>
              <c:f>Sheet2!$T$22</c:f>
              <c:strCache>
                <c:ptCount val="1"/>
                <c:pt idx="0">
                  <c:v>Sesudah Relokasi</c:v>
                </c:pt>
              </c:strCache>
            </c:strRef>
          </c:tx>
          <c:dLbls>
            <c:dLbl>
              <c:idx val="0"/>
              <c:layout>
                <c:manualLayout>
                  <c:x val="1.944444444444442E-2"/>
                  <c:y val="4.9937578027465747E-3"/>
                </c:manualLayout>
              </c:layout>
              <c:dLblPos val="outEnd"/>
              <c:showVal val="1"/>
            </c:dLbl>
            <c:dLblPos val="outEnd"/>
            <c:showVal val="1"/>
          </c:dLbls>
          <c:cat>
            <c:strRef>
              <c:f>Sheet2!$Q$24:$Q$27</c:f>
              <c:strCache>
                <c:ptCount val="4"/>
                <c:pt idx="0">
                  <c:v>Modal Sendiri</c:v>
                </c:pt>
                <c:pt idx="1">
                  <c:v>Pinjaman dari Keluarga</c:v>
                </c:pt>
                <c:pt idx="2">
                  <c:v>Pinjaman dari Pihak Lain</c:v>
                </c:pt>
                <c:pt idx="3">
                  <c:v>Modal Sendiri dan Pinjaman</c:v>
                </c:pt>
              </c:strCache>
            </c:strRef>
          </c:cat>
          <c:val>
            <c:numRef>
              <c:f>Sheet2!$U$24:$U$27</c:f>
              <c:numCache>
                <c:formatCode>General</c:formatCode>
                <c:ptCount val="4"/>
                <c:pt idx="0">
                  <c:v>63.120000000000012</c:v>
                </c:pt>
                <c:pt idx="1">
                  <c:v>5.26</c:v>
                </c:pt>
                <c:pt idx="2">
                  <c:v>13.16</c:v>
                </c:pt>
                <c:pt idx="3">
                  <c:v>18.459999999999987</c:v>
                </c:pt>
              </c:numCache>
            </c:numRef>
          </c:val>
        </c:ser>
        <c:dLbls>
          <c:showVal val="1"/>
        </c:dLbls>
        <c:axId val="72297856"/>
        <c:axId val="72336896"/>
      </c:barChart>
      <c:catAx>
        <c:axId val="72297856"/>
        <c:scaling>
          <c:orientation val="minMax"/>
        </c:scaling>
        <c:axPos val="b"/>
        <c:majorGridlines/>
        <c:title>
          <c:tx>
            <c:rich>
              <a:bodyPr/>
              <a:lstStyle/>
              <a:p>
                <a:pPr>
                  <a:defRPr/>
                </a:pPr>
                <a:r>
                  <a:rPr lang="en-US"/>
                  <a:t>Sumber</a:t>
                </a:r>
                <a:r>
                  <a:rPr lang="en-US" baseline="0"/>
                  <a:t> Modal</a:t>
                </a:r>
                <a:endParaRPr lang="id-ID"/>
              </a:p>
            </c:rich>
          </c:tx>
          <c:layout>
            <c:manualLayout>
              <c:xMode val="edge"/>
              <c:yMode val="edge"/>
              <c:x val="0.33223797025371832"/>
              <c:y val="0.85090259550889547"/>
            </c:manualLayout>
          </c:layout>
        </c:title>
        <c:tickLblPos val="nextTo"/>
        <c:crossAx val="72336896"/>
        <c:crosses val="autoZero"/>
        <c:auto val="1"/>
        <c:lblAlgn val="ctr"/>
        <c:lblOffset val="100"/>
      </c:catAx>
      <c:valAx>
        <c:axId val="72336896"/>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7229785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1"/>
          <c:order val="0"/>
          <c:tx>
            <c:strRef>
              <c:f>Sheet1!$B$4</c:f>
              <c:strCache>
                <c:ptCount val="1"/>
                <c:pt idx="0">
                  <c:v>Jawaban Responden</c:v>
                </c:pt>
              </c:strCache>
            </c:strRef>
          </c:tx>
          <c:dLbls>
            <c:dLblPos val="outEnd"/>
            <c:showVal val="1"/>
          </c:dLbls>
          <c:cat>
            <c:strRef>
              <c:f>Sheet1!$B$5:$B$6</c:f>
              <c:strCache>
                <c:ptCount val="2"/>
                <c:pt idx="0">
                  <c:v>Ada</c:v>
                </c:pt>
                <c:pt idx="1">
                  <c:v>Tidak Ada</c:v>
                </c:pt>
              </c:strCache>
            </c:strRef>
          </c:cat>
          <c:val>
            <c:numRef>
              <c:f>Sheet1!$D$5:$D$6</c:f>
              <c:numCache>
                <c:formatCode>General</c:formatCode>
                <c:ptCount val="2"/>
                <c:pt idx="0">
                  <c:v>32.89</c:v>
                </c:pt>
                <c:pt idx="1">
                  <c:v>67.11</c:v>
                </c:pt>
              </c:numCache>
            </c:numRef>
          </c:val>
        </c:ser>
        <c:dLbls>
          <c:showVal val="1"/>
        </c:dLbls>
        <c:axId val="125966592"/>
        <c:axId val="125988864"/>
      </c:barChart>
      <c:catAx>
        <c:axId val="125966592"/>
        <c:scaling>
          <c:orientation val="minMax"/>
        </c:scaling>
        <c:axPos val="b"/>
        <c:majorGridlines/>
        <c:tickLblPos val="nextTo"/>
        <c:crossAx val="125988864"/>
        <c:crosses val="autoZero"/>
        <c:auto val="1"/>
        <c:lblAlgn val="ctr"/>
        <c:lblOffset val="100"/>
      </c:catAx>
      <c:valAx>
        <c:axId val="125988864"/>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25966592"/>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1"/>
          <c:order val="0"/>
          <c:tx>
            <c:strRef>
              <c:f>Sheet1!$B$32</c:f>
              <c:strCache>
                <c:ptCount val="1"/>
                <c:pt idx="0">
                  <c:v>Jawaban Responden</c:v>
                </c:pt>
              </c:strCache>
            </c:strRef>
          </c:tx>
          <c:dLbls>
            <c:dLblPos val="outEnd"/>
            <c:showVal val="1"/>
          </c:dLbls>
          <c:cat>
            <c:strRef>
              <c:f>Sheet1!$B$33:$B$34</c:f>
              <c:strCache>
                <c:ptCount val="2"/>
                <c:pt idx="0">
                  <c:v>Ya</c:v>
                </c:pt>
                <c:pt idx="1">
                  <c:v>Tidak</c:v>
                </c:pt>
              </c:strCache>
            </c:strRef>
          </c:cat>
          <c:val>
            <c:numRef>
              <c:f>Sheet1!$D$33:$D$34</c:f>
              <c:numCache>
                <c:formatCode>General</c:formatCode>
                <c:ptCount val="2"/>
                <c:pt idx="0">
                  <c:v>77.63</c:v>
                </c:pt>
                <c:pt idx="1">
                  <c:v>22.37</c:v>
                </c:pt>
              </c:numCache>
            </c:numRef>
          </c:val>
        </c:ser>
        <c:dLbls>
          <c:showVal val="1"/>
        </c:dLbls>
        <c:axId val="126050304"/>
        <c:axId val="126051840"/>
      </c:barChart>
      <c:catAx>
        <c:axId val="126050304"/>
        <c:scaling>
          <c:orientation val="minMax"/>
        </c:scaling>
        <c:axPos val="b"/>
        <c:majorGridlines/>
        <c:tickLblPos val="nextTo"/>
        <c:crossAx val="126051840"/>
        <c:crosses val="autoZero"/>
        <c:auto val="1"/>
        <c:lblAlgn val="ctr"/>
        <c:lblOffset val="100"/>
      </c:catAx>
      <c:valAx>
        <c:axId val="126051840"/>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2605030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style val="3"/>
  <c:chart>
    <c:autoTitleDeleted val="1"/>
    <c:plotArea>
      <c:layout>
        <c:manualLayout>
          <c:layoutTarget val="inner"/>
          <c:xMode val="edge"/>
          <c:yMode val="edge"/>
          <c:x val="0.14616907261592321"/>
          <c:y val="5.1400554097404488E-2"/>
          <c:w val="0.56106846019247592"/>
          <c:h val="0.67963728492271802"/>
        </c:manualLayout>
      </c:layout>
      <c:barChart>
        <c:barDir val="col"/>
        <c:grouping val="clustered"/>
        <c:ser>
          <c:idx val="0"/>
          <c:order val="0"/>
          <c:tx>
            <c:strRef>
              <c:f>Sheet1!$B$41</c:f>
              <c:strCache>
                <c:ptCount val="1"/>
                <c:pt idx="0">
                  <c:v>Tanggapan Pengelola</c:v>
                </c:pt>
              </c:strCache>
            </c:strRef>
          </c:tx>
          <c:spPr>
            <a:solidFill>
              <a:srgbClr val="92D050"/>
            </a:solidFill>
          </c:spPr>
          <c:dPt>
            <c:idx val="0"/>
            <c:spPr>
              <a:solidFill>
                <a:srgbClr val="FFFF00"/>
              </a:solidFill>
            </c:spPr>
          </c:dPt>
          <c:dPt>
            <c:idx val="2"/>
            <c:spPr>
              <a:solidFill>
                <a:srgbClr val="00B0F0"/>
              </a:solidFill>
            </c:spPr>
          </c:dPt>
          <c:dLbls>
            <c:dLbl>
              <c:idx val="1"/>
              <c:layout>
                <c:manualLayout>
                  <c:x val="0"/>
                  <c:y val="9.2592592592593542E-3"/>
                </c:manualLayout>
              </c:layout>
              <c:dLblPos val="outEnd"/>
              <c:showVal val="1"/>
            </c:dLbl>
            <c:dLblPos val="outEnd"/>
            <c:showVal val="1"/>
          </c:dLbls>
          <c:cat>
            <c:strRef>
              <c:f>Sheet1!$B$42:$B$44</c:f>
              <c:strCache>
                <c:ptCount val="3"/>
                <c:pt idx="0">
                  <c:v>Ditampung dan ditindak lanjuti</c:v>
                </c:pt>
                <c:pt idx="1">
                  <c:v>Hanya ditampung saja tanpa kejelasan</c:v>
                </c:pt>
                <c:pt idx="2">
                  <c:v>Tidak dipedulikan</c:v>
                </c:pt>
              </c:strCache>
            </c:strRef>
          </c:cat>
          <c:val>
            <c:numRef>
              <c:f>Sheet1!$D$42:$D$44</c:f>
              <c:numCache>
                <c:formatCode>General</c:formatCode>
                <c:ptCount val="3"/>
                <c:pt idx="0">
                  <c:v>15.25</c:v>
                </c:pt>
                <c:pt idx="1">
                  <c:v>74.58</c:v>
                </c:pt>
                <c:pt idx="2">
                  <c:v>10.17</c:v>
                </c:pt>
              </c:numCache>
            </c:numRef>
          </c:val>
        </c:ser>
        <c:dLbls>
          <c:showVal val="1"/>
        </c:dLbls>
        <c:axId val="126064896"/>
        <c:axId val="157245440"/>
      </c:barChart>
      <c:catAx>
        <c:axId val="126064896"/>
        <c:scaling>
          <c:orientation val="minMax"/>
        </c:scaling>
        <c:axPos val="b"/>
        <c:majorGridlines/>
        <c:tickLblPos val="nextTo"/>
        <c:crossAx val="157245440"/>
        <c:crosses val="autoZero"/>
        <c:auto val="1"/>
        <c:lblAlgn val="ctr"/>
        <c:lblOffset val="100"/>
      </c:catAx>
      <c:valAx>
        <c:axId val="157245440"/>
        <c:scaling>
          <c:orientation val="minMax"/>
        </c:scaling>
        <c:axPos val="l"/>
        <c:majorGridlines/>
        <c:title>
          <c:tx>
            <c:rich>
              <a:bodyPr rot="-5400000" vert="horz"/>
              <a:lstStyle/>
              <a:p>
                <a:pPr>
                  <a:defRPr/>
                </a:pPr>
                <a:r>
                  <a:rPr lang="en-US"/>
                  <a:t>Persentase Responden (%)</a:t>
                </a:r>
                <a:endParaRPr lang="id-ID"/>
              </a:p>
            </c:rich>
          </c:tx>
        </c:title>
        <c:numFmt formatCode="General" sourceLinked="1"/>
        <c:tickLblPos val="nextTo"/>
        <c:crossAx val="12606489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Sheet1!$J$44</c:f>
              <c:strCache>
                <c:ptCount val="1"/>
                <c:pt idx="0">
                  <c:v>Jumlah Responden yang Membayar</c:v>
                </c:pt>
              </c:strCache>
            </c:strRef>
          </c:tx>
          <c:dLbls>
            <c:dLblPos val="outEnd"/>
            <c:showVal val="1"/>
          </c:dLbls>
          <c:cat>
            <c:strRef>
              <c:f>Sheet1!$I$45:$I$48</c:f>
              <c:strCache>
                <c:ptCount val="4"/>
                <c:pt idx="0">
                  <c:v>Iuran Keamanan</c:v>
                </c:pt>
                <c:pt idx="1">
                  <c:v>Retribusi</c:v>
                </c:pt>
                <c:pt idx="2">
                  <c:v>Iuran Air</c:v>
                </c:pt>
                <c:pt idx="3">
                  <c:v>Iuran Listrik</c:v>
                </c:pt>
              </c:strCache>
            </c:strRef>
          </c:cat>
          <c:val>
            <c:numRef>
              <c:f>Sheet1!$J$45:$J$48</c:f>
              <c:numCache>
                <c:formatCode>General</c:formatCode>
                <c:ptCount val="4"/>
                <c:pt idx="0">
                  <c:v>26</c:v>
                </c:pt>
                <c:pt idx="1">
                  <c:v>76</c:v>
                </c:pt>
                <c:pt idx="2">
                  <c:v>76</c:v>
                </c:pt>
                <c:pt idx="3">
                  <c:v>76</c:v>
                </c:pt>
              </c:numCache>
            </c:numRef>
          </c:val>
        </c:ser>
        <c:dLbls>
          <c:showVal val="1"/>
        </c:dLbls>
        <c:axId val="157269376"/>
        <c:axId val="165942400"/>
      </c:barChart>
      <c:catAx>
        <c:axId val="157269376"/>
        <c:scaling>
          <c:orientation val="minMax"/>
        </c:scaling>
        <c:axPos val="b"/>
        <c:majorGridlines/>
        <c:tickLblPos val="nextTo"/>
        <c:crossAx val="165942400"/>
        <c:crosses val="autoZero"/>
        <c:auto val="1"/>
        <c:lblAlgn val="ctr"/>
        <c:lblOffset val="100"/>
      </c:catAx>
      <c:valAx>
        <c:axId val="165942400"/>
        <c:scaling>
          <c:orientation val="minMax"/>
        </c:scaling>
        <c:axPos val="l"/>
        <c:majorGridlines/>
        <c:title>
          <c:tx>
            <c:rich>
              <a:bodyPr rot="-5400000" vert="horz"/>
              <a:lstStyle/>
              <a:p>
                <a:pPr>
                  <a:defRPr/>
                </a:pPr>
                <a:r>
                  <a:rPr lang="en-US"/>
                  <a:t>Responden</a:t>
                </a:r>
                <a:r>
                  <a:rPr lang="en-US" baseline="0"/>
                  <a:t> yang Membayar (Orang)</a:t>
                </a:r>
                <a:endParaRPr lang="id-ID"/>
              </a:p>
            </c:rich>
          </c:tx>
        </c:title>
        <c:numFmt formatCode="General" sourceLinked="1"/>
        <c:tickLblPos val="nextTo"/>
        <c:crossAx val="15726937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1"/>
          <c:order val="0"/>
          <c:tx>
            <c:strRef>
              <c:f>Sheet1!$B$51</c:f>
              <c:strCache>
                <c:ptCount val="1"/>
                <c:pt idx="0">
                  <c:v>Jawaban Responden</c:v>
                </c:pt>
              </c:strCache>
            </c:strRef>
          </c:tx>
          <c:dLbls>
            <c:dLblPos val="outEnd"/>
            <c:showVal val="1"/>
          </c:dLbls>
          <c:cat>
            <c:strRef>
              <c:f>Sheet1!$B$52:$B$53</c:f>
              <c:strCache>
                <c:ptCount val="2"/>
                <c:pt idx="0">
                  <c:v>Sesuai</c:v>
                </c:pt>
                <c:pt idx="1">
                  <c:v>Tidak Sesuai</c:v>
                </c:pt>
              </c:strCache>
            </c:strRef>
          </c:cat>
          <c:val>
            <c:numRef>
              <c:f>Sheet1!$D$52:$D$53</c:f>
              <c:numCache>
                <c:formatCode>General</c:formatCode>
                <c:ptCount val="2"/>
                <c:pt idx="0">
                  <c:v>35.53</c:v>
                </c:pt>
                <c:pt idx="1">
                  <c:v>64.47</c:v>
                </c:pt>
              </c:numCache>
            </c:numRef>
          </c:val>
        </c:ser>
        <c:dLbls>
          <c:showVal val="1"/>
        </c:dLbls>
        <c:axId val="165970688"/>
        <c:axId val="165972224"/>
      </c:barChart>
      <c:catAx>
        <c:axId val="165970688"/>
        <c:scaling>
          <c:orientation val="minMax"/>
        </c:scaling>
        <c:axPos val="b"/>
        <c:majorGridlines/>
        <c:tickLblPos val="nextTo"/>
        <c:crossAx val="165972224"/>
        <c:crosses val="autoZero"/>
        <c:auto val="1"/>
        <c:lblAlgn val="ctr"/>
        <c:lblOffset val="100"/>
      </c:catAx>
      <c:valAx>
        <c:axId val="165972224"/>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65970688"/>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1"/>
          <c:order val="0"/>
          <c:tx>
            <c:strRef>
              <c:f>Sheet1!$B$63</c:f>
              <c:strCache>
                <c:ptCount val="1"/>
                <c:pt idx="0">
                  <c:v>Jawaban Responden</c:v>
                </c:pt>
              </c:strCache>
            </c:strRef>
          </c:tx>
          <c:dLbls>
            <c:dLblPos val="outEnd"/>
            <c:showVal val="1"/>
          </c:dLbls>
          <c:cat>
            <c:strRef>
              <c:f>Sheet1!$B$64:$B$65</c:f>
              <c:strCache>
                <c:ptCount val="2"/>
                <c:pt idx="0">
                  <c:v>Setuju</c:v>
                </c:pt>
                <c:pt idx="1">
                  <c:v>Tidak Setuju</c:v>
                </c:pt>
              </c:strCache>
            </c:strRef>
          </c:cat>
          <c:val>
            <c:numRef>
              <c:f>Sheet1!$D$64:$D$65</c:f>
              <c:numCache>
                <c:formatCode>General</c:formatCode>
                <c:ptCount val="2"/>
                <c:pt idx="0">
                  <c:v>14.47</c:v>
                </c:pt>
                <c:pt idx="1">
                  <c:v>85.53</c:v>
                </c:pt>
              </c:numCache>
            </c:numRef>
          </c:val>
        </c:ser>
        <c:dLbls>
          <c:showVal val="1"/>
        </c:dLbls>
        <c:axId val="165976320"/>
        <c:axId val="165982208"/>
      </c:barChart>
      <c:catAx>
        <c:axId val="165976320"/>
        <c:scaling>
          <c:orientation val="minMax"/>
        </c:scaling>
        <c:axPos val="b"/>
        <c:majorGridlines/>
        <c:tickLblPos val="nextTo"/>
        <c:crossAx val="165982208"/>
        <c:crosses val="autoZero"/>
        <c:auto val="1"/>
        <c:lblAlgn val="ctr"/>
        <c:lblOffset val="100"/>
      </c:catAx>
      <c:valAx>
        <c:axId val="165982208"/>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65976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3"/>
  <c:chart>
    <c:plotArea>
      <c:layout/>
      <c:barChart>
        <c:barDir val="col"/>
        <c:grouping val="clustered"/>
        <c:ser>
          <c:idx val="0"/>
          <c:order val="0"/>
          <c:tx>
            <c:strRef>
              <c:f>Sheet2!$E$37</c:f>
              <c:strCache>
                <c:ptCount val="1"/>
                <c:pt idx="0">
                  <c:v>Sebelum Relokasi</c:v>
                </c:pt>
              </c:strCache>
            </c:strRef>
          </c:tx>
          <c:dLbls>
            <c:dLblPos val="outEnd"/>
            <c:showVal val="1"/>
          </c:dLbls>
          <c:cat>
            <c:strRef>
              <c:f>Sheet2!$D$39:$D$43</c:f>
              <c:strCache>
                <c:ptCount val="5"/>
                <c:pt idx="0">
                  <c:v>&lt; 8</c:v>
                </c:pt>
                <c:pt idx="1">
                  <c:v>9 – 12</c:v>
                </c:pt>
                <c:pt idx="2">
                  <c:v>13 – 16</c:v>
                </c:pt>
                <c:pt idx="3">
                  <c:v>17 – 20</c:v>
                </c:pt>
                <c:pt idx="4">
                  <c:v>21 – 24</c:v>
                </c:pt>
              </c:strCache>
            </c:strRef>
          </c:cat>
          <c:val>
            <c:numRef>
              <c:f>Sheet2!$F$39:$F$43</c:f>
              <c:numCache>
                <c:formatCode>General</c:formatCode>
                <c:ptCount val="5"/>
                <c:pt idx="0">
                  <c:v>15.79</c:v>
                </c:pt>
                <c:pt idx="1">
                  <c:v>56.59</c:v>
                </c:pt>
                <c:pt idx="2">
                  <c:v>10.52</c:v>
                </c:pt>
                <c:pt idx="3">
                  <c:v>6.58</c:v>
                </c:pt>
                <c:pt idx="4">
                  <c:v>10.52</c:v>
                </c:pt>
              </c:numCache>
            </c:numRef>
          </c:val>
        </c:ser>
        <c:ser>
          <c:idx val="1"/>
          <c:order val="1"/>
          <c:tx>
            <c:strRef>
              <c:f>Sheet2!$G$37</c:f>
              <c:strCache>
                <c:ptCount val="1"/>
                <c:pt idx="0">
                  <c:v>Sesudah Relokasi</c:v>
                </c:pt>
              </c:strCache>
            </c:strRef>
          </c:tx>
          <c:dLbls>
            <c:dLblPos val="outEnd"/>
            <c:showVal val="1"/>
          </c:dLbls>
          <c:cat>
            <c:strRef>
              <c:f>Sheet2!$D$39:$D$43</c:f>
              <c:strCache>
                <c:ptCount val="5"/>
                <c:pt idx="0">
                  <c:v>&lt; 8</c:v>
                </c:pt>
                <c:pt idx="1">
                  <c:v>9 – 12</c:v>
                </c:pt>
                <c:pt idx="2">
                  <c:v>13 – 16</c:v>
                </c:pt>
                <c:pt idx="3">
                  <c:v>17 – 20</c:v>
                </c:pt>
                <c:pt idx="4">
                  <c:v>21 – 24</c:v>
                </c:pt>
              </c:strCache>
            </c:strRef>
          </c:cat>
          <c:val>
            <c:numRef>
              <c:f>Sheet2!$H$39:$H$43</c:f>
              <c:numCache>
                <c:formatCode>General</c:formatCode>
                <c:ptCount val="5"/>
                <c:pt idx="0">
                  <c:v>26.32</c:v>
                </c:pt>
                <c:pt idx="1">
                  <c:v>68.42</c:v>
                </c:pt>
                <c:pt idx="2">
                  <c:v>5.26</c:v>
                </c:pt>
                <c:pt idx="3">
                  <c:v>0</c:v>
                </c:pt>
                <c:pt idx="4">
                  <c:v>0</c:v>
                </c:pt>
              </c:numCache>
            </c:numRef>
          </c:val>
        </c:ser>
        <c:dLbls>
          <c:showVal val="1"/>
        </c:dLbls>
        <c:axId val="121962496"/>
        <c:axId val="121965184"/>
      </c:barChart>
      <c:catAx>
        <c:axId val="121962496"/>
        <c:scaling>
          <c:orientation val="minMax"/>
        </c:scaling>
        <c:axPos val="b"/>
        <c:majorGridlines/>
        <c:title>
          <c:tx>
            <c:rich>
              <a:bodyPr/>
              <a:lstStyle/>
              <a:p>
                <a:pPr>
                  <a:defRPr/>
                </a:pPr>
                <a:r>
                  <a:rPr lang="en-US"/>
                  <a:t>Jumlah</a:t>
                </a:r>
                <a:r>
                  <a:rPr lang="en-US" baseline="0"/>
                  <a:t> Jam Kerja (jam)</a:t>
                </a:r>
                <a:endParaRPr lang="id-ID"/>
              </a:p>
            </c:rich>
          </c:tx>
        </c:title>
        <c:tickLblPos val="nextTo"/>
        <c:crossAx val="121965184"/>
        <c:crosses val="autoZero"/>
        <c:auto val="1"/>
        <c:lblAlgn val="ctr"/>
        <c:lblOffset val="100"/>
      </c:catAx>
      <c:valAx>
        <c:axId val="121965184"/>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219624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2"/>
          <c:order val="0"/>
          <c:tx>
            <c:strRef>
              <c:f>Sheet2!$T$36</c:f>
              <c:strCache>
                <c:ptCount val="1"/>
                <c:pt idx="0">
                  <c:v>Sebelum Relokasi</c:v>
                </c:pt>
              </c:strCache>
            </c:strRef>
          </c:tx>
          <c:dLbls>
            <c:dLblPos val="outEnd"/>
            <c:showVal val="1"/>
          </c:dLbls>
          <c:cat>
            <c:strRef>
              <c:f>Sheet2!$S$38:$S$40</c:f>
              <c:strCache>
                <c:ptCount val="3"/>
                <c:pt idx="0">
                  <c:v>&lt; 5</c:v>
                </c:pt>
                <c:pt idx="1">
                  <c:v>6</c:v>
                </c:pt>
                <c:pt idx="2">
                  <c:v>7</c:v>
                </c:pt>
              </c:strCache>
            </c:strRef>
          </c:cat>
          <c:val>
            <c:numRef>
              <c:f>Sheet2!$U$38:$U$40</c:f>
              <c:numCache>
                <c:formatCode>General</c:formatCode>
                <c:ptCount val="3"/>
                <c:pt idx="0">
                  <c:v>0</c:v>
                </c:pt>
                <c:pt idx="1">
                  <c:v>0</c:v>
                </c:pt>
                <c:pt idx="2">
                  <c:v>100</c:v>
                </c:pt>
              </c:numCache>
            </c:numRef>
          </c:val>
        </c:ser>
        <c:ser>
          <c:idx val="4"/>
          <c:order val="1"/>
          <c:tx>
            <c:strRef>
              <c:f>Sheet2!$V$36</c:f>
              <c:strCache>
                <c:ptCount val="1"/>
                <c:pt idx="0">
                  <c:v>Sesudah Relokasi</c:v>
                </c:pt>
              </c:strCache>
            </c:strRef>
          </c:tx>
          <c:dLbls>
            <c:dLblPos val="outEnd"/>
            <c:showVal val="1"/>
          </c:dLbls>
          <c:cat>
            <c:strRef>
              <c:f>Sheet2!$S$38:$S$40</c:f>
              <c:strCache>
                <c:ptCount val="3"/>
                <c:pt idx="0">
                  <c:v>&lt; 5</c:v>
                </c:pt>
                <c:pt idx="1">
                  <c:v>6</c:v>
                </c:pt>
                <c:pt idx="2">
                  <c:v>7</c:v>
                </c:pt>
              </c:strCache>
            </c:strRef>
          </c:cat>
          <c:val>
            <c:numRef>
              <c:f>Sheet2!$W$38:$W$40</c:f>
              <c:numCache>
                <c:formatCode>General</c:formatCode>
                <c:ptCount val="3"/>
                <c:pt idx="0">
                  <c:v>9.2100000000000009</c:v>
                </c:pt>
                <c:pt idx="1">
                  <c:v>10.53</c:v>
                </c:pt>
                <c:pt idx="2">
                  <c:v>80.260000000000005</c:v>
                </c:pt>
              </c:numCache>
            </c:numRef>
          </c:val>
        </c:ser>
        <c:dLbls>
          <c:showVal val="1"/>
        </c:dLbls>
        <c:axId val="132863104"/>
        <c:axId val="136556544"/>
      </c:barChart>
      <c:catAx>
        <c:axId val="132863104"/>
        <c:scaling>
          <c:orientation val="minMax"/>
        </c:scaling>
        <c:axPos val="b"/>
        <c:majorGridlines/>
        <c:title>
          <c:tx>
            <c:rich>
              <a:bodyPr/>
              <a:lstStyle/>
              <a:p>
                <a:pPr>
                  <a:defRPr/>
                </a:pPr>
                <a:r>
                  <a:rPr lang="en-US"/>
                  <a:t>Jumlah</a:t>
                </a:r>
                <a:r>
                  <a:rPr lang="en-US" baseline="0"/>
                  <a:t> Hari Kerja (Hari)</a:t>
                </a:r>
                <a:endParaRPr lang="id-ID"/>
              </a:p>
            </c:rich>
          </c:tx>
          <c:layout>
            <c:manualLayout>
              <c:xMode val="edge"/>
              <c:yMode val="edge"/>
              <c:x val="0.27621054124991162"/>
              <c:y val="0.80593397656278931"/>
            </c:manualLayout>
          </c:layout>
        </c:title>
        <c:tickLblPos val="nextTo"/>
        <c:crossAx val="136556544"/>
        <c:crosses val="autoZero"/>
        <c:auto val="1"/>
        <c:lblAlgn val="ctr"/>
        <c:lblOffset val="100"/>
      </c:catAx>
      <c:valAx>
        <c:axId val="136556544"/>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328631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5"/>
  <c:chart>
    <c:plotArea>
      <c:layout/>
      <c:barChart>
        <c:barDir val="col"/>
        <c:grouping val="clustered"/>
        <c:ser>
          <c:idx val="0"/>
          <c:order val="0"/>
          <c:tx>
            <c:strRef>
              <c:f>Sheet2!$G$49</c:f>
              <c:strCache>
                <c:ptCount val="1"/>
                <c:pt idx="0">
                  <c:v>Sebelum Relokasi</c:v>
                </c:pt>
              </c:strCache>
            </c:strRef>
          </c:tx>
          <c:dLbls>
            <c:dLblPos val="outEnd"/>
            <c:showVal val="1"/>
          </c:dLbls>
          <c:cat>
            <c:strRef>
              <c:f>Sheet2!$F$51:$F$52</c:f>
              <c:strCache>
                <c:ptCount val="2"/>
                <c:pt idx="0">
                  <c:v>Layak</c:v>
                </c:pt>
                <c:pt idx="1">
                  <c:v>Tidak Layak</c:v>
                </c:pt>
              </c:strCache>
            </c:strRef>
          </c:cat>
          <c:val>
            <c:numRef>
              <c:f>Sheet2!$H$51:$H$52</c:f>
              <c:numCache>
                <c:formatCode>General</c:formatCode>
                <c:ptCount val="2"/>
                <c:pt idx="0">
                  <c:v>88.16</c:v>
                </c:pt>
                <c:pt idx="1">
                  <c:v>11.84</c:v>
                </c:pt>
              </c:numCache>
            </c:numRef>
          </c:val>
        </c:ser>
        <c:ser>
          <c:idx val="1"/>
          <c:order val="1"/>
          <c:tx>
            <c:strRef>
              <c:f>Sheet2!$I$49</c:f>
              <c:strCache>
                <c:ptCount val="1"/>
                <c:pt idx="0">
                  <c:v>Sesudah Relokasi</c:v>
                </c:pt>
              </c:strCache>
            </c:strRef>
          </c:tx>
          <c:dLbls>
            <c:dLblPos val="outEnd"/>
            <c:showVal val="1"/>
          </c:dLbls>
          <c:cat>
            <c:strRef>
              <c:f>Sheet2!$F$51:$F$52</c:f>
              <c:strCache>
                <c:ptCount val="2"/>
                <c:pt idx="0">
                  <c:v>Layak</c:v>
                </c:pt>
                <c:pt idx="1">
                  <c:v>Tidak Layak</c:v>
                </c:pt>
              </c:strCache>
            </c:strRef>
          </c:cat>
          <c:val>
            <c:numRef>
              <c:f>Sheet2!$J$51:$J$52</c:f>
              <c:numCache>
                <c:formatCode>General</c:formatCode>
                <c:ptCount val="2"/>
                <c:pt idx="0">
                  <c:v>9.2100000000000009</c:v>
                </c:pt>
                <c:pt idx="1">
                  <c:v>90.79</c:v>
                </c:pt>
              </c:numCache>
            </c:numRef>
          </c:val>
        </c:ser>
        <c:dLbls>
          <c:showVal val="1"/>
        </c:dLbls>
        <c:axId val="178405760"/>
        <c:axId val="178408832"/>
      </c:barChart>
      <c:catAx>
        <c:axId val="178405760"/>
        <c:scaling>
          <c:orientation val="minMax"/>
        </c:scaling>
        <c:axPos val="b"/>
        <c:majorGridlines/>
        <c:title>
          <c:tx>
            <c:rich>
              <a:bodyPr/>
              <a:lstStyle/>
              <a:p>
                <a:pPr>
                  <a:defRPr/>
                </a:pPr>
                <a:r>
                  <a:rPr lang="en-US"/>
                  <a:t>Kelayakan Fasilitas</a:t>
                </a:r>
                <a:endParaRPr lang="id-ID"/>
              </a:p>
            </c:rich>
          </c:tx>
        </c:title>
        <c:tickLblPos val="nextTo"/>
        <c:crossAx val="178408832"/>
        <c:crosses val="autoZero"/>
        <c:auto val="1"/>
        <c:lblAlgn val="ctr"/>
        <c:lblOffset val="100"/>
      </c:catAx>
      <c:valAx>
        <c:axId val="178408832"/>
        <c:scaling>
          <c:orientation val="minMax"/>
        </c:scaling>
        <c:axPos val="l"/>
        <c:majorGridlines/>
        <c:title>
          <c:tx>
            <c:rich>
              <a:bodyPr rot="-5400000" vert="horz"/>
              <a:lstStyle/>
              <a:p>
                <a:pPr>
                  <a:defRPr/>
                </a:pPr>
                <a:r>
                  <a:rPr lang="en-US"/>
                  <a:t>Persentase Responden (%)</a:t>
                </a:r>
                <a:endParaRPr lang="id-ID"/>
              </a:p>
            </c:rich>
          </c:tx>
        </c:title>
        <c:numFmt formatCode="General" sourceLinked="1"/>
        <c:tickLblPos val="nextTo"/>
        <c:crossAx val="1784057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5"/>
  <c:chart>
    <c:plotArea>
      <c:layout/>
      <c:barChart>
        <c:barDir val="col"/>
        <c:grouping val="clustered"/>
        <c:ser>
          <c:idx val="0"/>
          <c:order val="0"/>
          <c:tx>
            <c:strRef>
              <c:f>Sheet1!$C$5</c:f>
              <c:strCache>
                <c:ptCount val="1"/>
                <c:pt idx="0">
                  <c:v>Sebelum Relokasi</c:v>
                </c:pt>
              </c:strCache>
            </c:strRef>
          </c:tx>
          <c:dLbls>
            <c:dLblPos val="outEnd"/>
            <c:showVal val="1"/>
          </c:dLbls>
          <c:cat>
            <c:strRef>
              <c:f>Sheet1!$B$7:$B$8</c:f>
              <c:strCache>
                <c:ptCount val="2"/>
                <c:pt idx="0">
                  <c:v>Layak</c:v>
                </c:pt>
                <c:pt idx="1">
                  <c:v>Tidak Layak</c:v>
                </c:pt>
              </c:strCache>
            </c:strRef>
          </c:cat>
          <c:val>
            <c:numRef>
              <c:f>Sheet1!$D$7:$D$8</c:f>
              <c:numCache>
                <c:formatCode>General</c:formatCode>
                <c:ptCount val="2"/>
                <c:pt idx="0">
                  <c:v>88.16</c:v>
                </c:pt>
                <c:pt idx="1">
                  <c:v>11.84</c:v>
                </c:pt>
              </c:numCache>
            </c:numRef>
          </c:val>
        </c:ser>
        <c:ser>
          <c:idx val="1"/>
          <c:order val="1"/>
          <c:tx>
            <c:strRef>
              <c:f>Sheet1!$E$5</c:f>
              <c:strCache>
                <c:ptCount val="1"/>
                <c:pt idx="0">
                  <c:v>Sesudah Relokasi</c:v>
                </c:pt>
              </c:strCache>
            </c:strRef>
          </c:tx>
          <c:dLbls>
            <c:dLblPos val="outEnd"/>
            <c:showVal val="1"/>
          </c:dLbls>
          <c:cat>
            <c:strRef>
              <c:f>Sheet1!$B$7:$B$8</c:f>
              <c:strCache>
                <c:ptCount val="2"/>
                <c:pt idx="0">
                  <c:v>Layak</c:v>
                </c:pt>
                <c:pt idx="1">
                  <c:v>Tidak Layak</c:v>
                </c:pt>
              </c:strCache>
            </c:strRef>
          </c:cat>
          <c:val>
            <c:numRef>
              <c:f>Sheet1!$F$7:$F$8</c:f>
              <c:numCache>
                <c:formatCode>General</c:formatCode>
                <c:ptCount val="2"/>
                <c:pt idx="0">
                  <c:v>9.2100000000000009</c:v>
                </c:pt>
                <c:pt idx="1">
                  <c:v>90.79</c:v>
                </c:pt>
              </c:numCache>
            </c:numRef>
          </c:val>
        </c:ser>
        <c:dLbls>
          <c:showVal val="1"/>
        </c:dLbls>
        <c:axId val="72478720"/>
        <c:axId val="72480256"/>
      </c:barChart>
      <c:catAx>
        <c:axId val="72478720"/>
        <c:scaling>
          <c:orientation val="minMax"/>
        </c:scaling>
        <c:axPos val="b"/>
        <c:majorGridlines/>
        <c:tickLblPos val="nextTo"/>
        <c:crossAx val="72480256"/>
        <c:crosses val="autoZero"/>
        <c:auto val="1"/>
        <c:lblAlgn val="ctr"/>
        <c:lblOffset val="100"/>
      </c:catAx>
      <c:valAx>
        <c:axId val="72480256"/>
        <c:scaling>
          <c:orientation val="minMax"/>
        </c:scaling>
        <c:axPos val="l"/>
        <c:majorGridlines/>
        <c:title>
          <c:tx>
            <c:rich>
              <a:bodyPr rot="-5400000" vert="horz"/>
              <a:lstStyle/>
              <a:p>
                <a:pPr>
                  <a:defRPr/>
                </a:pPr>
                <a:r>
                  <a:rPr lang="en-US"/>
                  <a:t>Persentase Responden (%)</a:t>
                </a:r>
                <a:endParaRPr lang="id-ID"/>
              </a:p>
            </c:rich>
          </c:tx>
        </c:title>
        <c:numFmt formatCode="General" sourceLinked="1"/>
        <c:tickLblPos val="nextTo"/>
        <c:crossAx val="724787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1"/>
          <c:order val="0"/>
          <c:tx>
            <c:strRef>
              <c:f>Sheet1!$C$85</c:f>
              <c:strCache>
                <c:ptCount val="1"/>
                <c:pt idx="0">
                  <c:v>Sebelum Relokasi</c:v>
                </c:pt>
              </c:strCache>
            </c:strRef>
          </c:tx>
          <c:dLbls>
            <c:dLblPos val="outEnd"/>
            <c:showVal val="1"/>
          </c:dLbls>
          <c:cat>
            <c:strRef>
              <c:f>Sheet1!$B$87:$B$94</c:f>
              <c:strCache>
                <c:ptCount val="8"/>
                <c:pt idx="0">
                  <c:v>&lt; 5.000.000,-</c:v>
                </c:pt>
                <c:pt idx="1">
                  <c:v>5.000.001,- – 10.000.000,-</c:v>
                </c:pt>
                <c:pt idx="2">
                  <c:v>10.000.001,- – 15.000.000,-</c:v>
                </c:pt>
                <c:pt idx="3">
                  <c:v>15.000.001,- – 20.000.000,-</c:v>
                </c:pt>
                <c:pt idx="4">
                  <c:v>25.000.001,- – 30.000.000,-</c:v>
                </c:pt>
                <c:pt idx="5">
                  <c:v>30.000.001,- – 35.000.000,-</c:v>
                </c:pt>
                <c:pt idx="6">
                  <c:v>35.000.001,- – 40.000.000,-</c:v>
                </c:pt>
                <c:pt idx="7">
                  <c:v>&gt; 40.000.001,-</c:v>
                </c:pt>
              </c:strCache>
            </c:strRef>
          </c:cat>
          <c:val>
            <c:numRef>
              <c:f>Sheet1!$D$87:$D$94</c:f>
              <c:numCache>
                <c:formatCode>General</c:formatCode>
                <c:ptCount val="8"/>
                <c:pt idx="0">
                  <c:v>0</c:v>
                </c:pt>
                <c:pt idx="1">
                  <c:v>8</c:v>
                </c:pt>
                <c:pt idx="2">
                  <c:v>6</c:v>
                </c:pt>
                <c:pt idx="3">
                  <c:v>18</c:v>
                </c:pt>
                <c:pt idx="4">
                  <c:v>38</c:v>
                </c:pt>
                <c:pt idx="5">
                  <c:v>16</c:v>
                </c:pt>
                <c:pt idx="6">
                  <c:v>8</c:v>
                </c:pt>
                <c:pt idx="7">
                  <c:v>6</c:v>
                </c:pt>
              </c:numCache>
            </c:numRef>
          </c:val>
        </c:ser>
        <c:ser>
          <c:idx val="3"/>
          <c:order val="1"/>
          <c:tx>
            <c:strRef>
              <c:f>Sheet1!$E$85</c:f>
              <c:strCache>
                <c:ptCount val="1"/>
                <c:pt idx="0">
                  <c:v>Sesudah Relokasi</c:v>
                </c:pt>
              </c:strCache>
            </c:strRef>
          </c:tx>
          <c:dLbls>
            <c:dLblPos val="outEnd"/>
            <c:showVal val="1"/>
          </c:dLbls>
          <c:cat>
            <c:strRef>
              <c:f>Sheet1!$B$87:$B$94</c:f>
              <c:strCache>
                <c:ptCount val="8"/>
                <c:pt idx="0">
                  <c:v>&lt; 5.000.000,-</c:v>
                </c:pt>
                <c:pt idx="1">
                  <c:v>5.000.001,- – 10.000.000,-</c:v>
                </c:pt>
                <c:pt idx="2">
                  <c:v>10.000.001,- – 15.000.000,-</c:v>
                </c:pt>
                <c:pt idx="3">
                  <c:v>15.000.001,- – 20.000.000,-</c:v>
                </c:pt>
                <c:pt idx="4">
                  <c:v>25.000.001,- – 30.000.000,-</c:v>
                </c:pt>
                <c:pt idx="5">
                  <c:v>30.000.001,- – 35.000.000,-</c:v>
                </c:pt>
                <c:pt idx="6">
                  <c:v>35.000.001,- – 40.000.000,-</c:v>
                </c:pt>
                <c:pt idx="7">
                  <c:v>&gt; 40.000.001,-</c:v>
                </c:pt>
              </c:strCache>
            </c:strRef>
          </c:cat>
          <c:val>
            <c:numRef>
              <c:f>Sheet1!$F$87:$F$94</c:f>
              <c:numCache>
                <c:formatCode>General</c:formatCode>
                <c:ptCount val="8"/>
                <c:pt idx="0">
                  <c:v>20</c:v>
                </c:pt>
                <c:pt idx="1">
                  <c:v>50</c:v>
                </c:pt>
                <c:pt idx="2">
                  <c:v>14</c:v>
                </c:pt>
                <c:pt idx="3">
                  <c:v>12</c:v>
                </c:pt>
                <c:pt idx="4">
                  <c:v>4</c:v>
                </c:pt>
                <c:pt idx="5">
                  <c:v>0</c:v>
                </c:pt>
                <c:pt idx="6">
                  <c:v>0</c:v>
                </c:pt>
                <c:pt idx="7">
                  <c:v>0</c:v>
                </c:pt>
              </c:numCache>
            </c:numRef>
          </c:val>
        </c:ser>
        <c:dLbls>
          <c:showVal val="1"/>
        </c:dLbls>
        <c:axId val="121973376"/>
        <c:axId val="122000128"/>
      </c:barChart>
      <c:catAx>
        <c:axId val="121973376"/>
        <c:scaling>
          <c:orientation val="minMax"/>
        </c:scaling>
        <c:axPos val="b"/>
        <c:majorGridlines/>
        <c:title>
          <c:tx>
            <c:rich>
              <a:bodyPr/>
              <a:lstStyle/>
              <a:p>
                <a:pPr>
                  <a:defRPr/>
                </a:pPr>
                <a:r>
                  <a:rPr lang="en-US"/>
                  <a:t>Pendapatan</a:t>
                </a:r>
                <a:r>
                  <a:rPr lang="en-US" baseline="0"/>
                  <a:t> per Bulan (Rp)</a:t>
                </a:r>
                <a:endParaRPr lang="id-ID"/>
              </a:p>
            </c:rich>
          </c:tx>
          <c:layout>
            <c:manualLayout>
              <c:xMode val="edge"/>
              <c:yMode val="edge"/>
              <c:x val="0.61222397200350065"/>
              <c:y val="0.67777183512438477"/>
            </c:manualLayout>
          </c:layout>
        </c:title>
        <c:tickLblPos val="nextTo"/>
        <c:crossAx val="122000128"/>
        <c:crosses val="autoZero"/>
        <c:auto val="1"/>
        <c:lblAlgn val="ctr"/>
        <c:lblOffset val="100"/>
      </c:catAx>
      <c:valAx>
        <c:axId val="122000128"/>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2197337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1"/>
          <c:order val="0"/>
          <c:tx>
            <c:strRef>
              <c:f>Sheet1!$K$85</c:f>
              <c:strCache>
                <c:ptCount val="1"/>
                <c:pt idx="0">
                  <c:v>Sebelum Relokasi</c:v>
                </c:pt>
              </c:strCache>
            </c:strRef>
          </c:tx>
          <c:dLbls>
            <c:dLbl>
              <c:idx val="2"/>
              <c:layout>
                <c:manualLayout>
                  <c:x val="-1.9623536550050336E-2"/>
                  <c:y val="-4.2735042735042739E-3"/>
                </c:manualLayout>
              </c:layout>
              <c:dLblPos val="outEnd"/>
              <c:showVal val="1"/>
            </c:dLbl>
            <c:dLbl>
              <c:idx val="3"/>
              <c:layout>
                <c:manualLayout>
                  <c:x val="-4.5898203179944022E-3"/>
                  <c:y val="-8.5470085470085496E-3"/>
                </c:manualLayout>
              </c:layout>
              <c:dLblPos val="outEnd"/>
              <c:showVal val="1"/>
            </c:dLbl>
            <c:dLblPos val="outEnd"/>
            <c:showVal val="1"/>
          </c:dLbls>
          <c:cat>
            <c:strRef>
              <c:f>Sheet1!$J$87:$J$93</c:f>
              <c:strCache>
                <c:ptCount val="7"/>
                <c:pt idx="0">
                  <c:v>&lt; 5.000.000,-</c:v>
                </c:pt>
                <c:pt idx="1">
                  <c:v>5.000.001,- – 10.000.000,-</c:v>
                </c:pt>
                <c:pt idx="2">
                  <c:v>10.000.001,- – 15.000.000,-</c:v>
                </c:pt>
                <c:pt idx="3">
                  <c:v>15.000.001,- – 20.000.000,-</c:v>
                </c:pt>
                <c:pt idx="4">
                  <c:v>25.000.001,- – 30.000.000,-</c:v>
                </c:pt>
                <c:pt idx="5">
                  <c:v>30.000.001,- – 35.000.000,-</c:v>
                </c:pt>
                <c:pt idx="6">
                  <c:v> &gt; 35.000.001,-</c:v>
                </c:pt>
              </c:strCache>
            </c:strRef>
          </c:cat>
          <c:val>
            <c:numRef>
              <c:f>Sheet1!$L$87:$L$93</c:f>
              <c:numCache>
                <c:formatCode>General</c:formatCode>
                <c:ptCount val="7"/>
                <c:pt idx="0">
                  <c:v>0</c:v>
                </c:pt>
                <c:pt idx="1">
                  <c:v>11.54</c:v>
                </c:pt>
                <c:pt idx="2">
                  <c:v>15.38</c:v>
                </c:pt>
                <c:pt idx="3">
                  <c:v>15.38</c:v>
                </c:pt>
                <c:pt idx="4">
                  <c:v>23.08</c:v>
                </c:pt>
                <c:pt idx="5">
                  <c:v>15.38</c:v>
                </c:pt>
                <c:pt idx="6">
                  <c:v>19.23</c:v>
                </c:pt>
              </c:numCache>
            </c:numRef>
          </c:val>
        </c:ser>
        <c:ser>
          <c:idx val="3"/>
          <c:order val="1"/>
          <c:tx>
            <c:strRef>
              <c:f>Sheet1!$M$85</c:f>
              <c:strCache>
                <c:ptCount val="1"/>
                <c:pt idx="0">
                  <c:v>Sesudah Relokasi</c:v>
                </c:pt>
              </c:strCache>
            </c:strRef>
          </c:tx>
          <c:dLbls>
            <c:dLbl>
              <c:idx val="2"/>
              <c:layout>
                <c:manualLayout>
                  <c:x val="8.4116368115982054E-3"/>
                  <c:y val="1.282051282051282E-2"/>
                </c:manualLayout>
              </c:layout>
              <c:dLblPos val="outEnd"/>
              <c:showVal val="1"/>
            </c:dLbl>
            <c:dLbl>
              <c:idx val="3"/>
              <c:layout>
                <c:manualLayout>
                  <c:x val="2.0807442852480575E-2"/>
                  <c:y val="2.1367521367521368E-2"/>
                </c:manualLayout>
              </c:layout>
              <c:dLblPos val="outEnd"/>
              <c:showVal val="1"/>
            </c:dLbl>
            <c:dLblPos val="outEnd"/>
            <c:showVal val="1"/>
          </c:dLbls>
          <c:cat>
            <c:strRef>
              <c:f>Sheet1!$J$87:$J$93</c:f>
              <c:strCache>
                <c:ptCount val="7"/>
                <c:pt idx="0">
                  <c:v>&lt; 5.000.000,-</c:v>
                </c:pt>
                <c:pt idx="1">
                  <c:v>5.000.001,- – 10.000.000,-</c:v>
                </c:pt>
                <c:pt idx="2">
                  <c:v>10.000.001,- – 15.000.000,-</c:v>
                </c:pt>
                <c:pt idx="3">
                  <c:v>15.000.001,- – 20.000.000,-</c:v>
                </c:pt>
                <c:pt idx="4">
                  <c:v>25.000.001,- – 30.000.000,-</c:v>
                </c:pt>
                <c:pt idx="5">
                  <c:v>30.000.001,- – 35.000.000,-</c:v>
                </c:pt>
                <c:pt idx="6">
                  <c:v> &gt; 35.000.001,-</c:v>
                </c:pt>
              </c:strCache>
            </c:strRef>
          </c:cat>
          <c:val>
            <c:numRef>
              <c:f>Sheet1!$N$87:$N$93</c:f>
              <c:numCache>
                <c:formatCode>General</c:formatCode>
                <c:ptCount val="7"/>
                <c:pt idx="0">
                  <c:v>23.08</c:v>
                </c:pt>
                <c:pt idx="1">
                  <c:v>46.15</c:v>
                </c:pt>
                <c:pt idx="2">
                  <c:v>15.38</c:v>
                </c:pt>
                <c:pt idx="3">
                  <c:v>15.38</c:v>
                </c:pt>
                <c:pt idx="4">
                  <c:v>0</c:v>
                </c:pt>
                <c:pt idx="5">
                  <c:v>0</c:v>
                </c:pt>
                <c:pt idx="6">
                  <c:v>0</c:v>
                </c:pt>
              </c:numCache>
            </c:numRef>
          </c:val>
        </c:ser>
        <c:dLbls>
          <c:showVal val="1"/>
        </c:dLbls>
        <c:axId val="122804096"/>
        <c:axId val="122957824"/>
      </c:barChart>
      <c:catAx>
        <c:axId val="122804096"/>
        <c:scaling>
          <c:orientation val="minMax"/>
        </c:scaling>
        <c:axPos val="b"/>
        <c:majorGridlines/>
        <c:title>
          <c:tx>
            <c:rich>
              <a:bodyPr/>
              <a:lstStyle/>
              <a:p>
                <a:pPr>
                  <a:defRPr/>
                </a:pPr>
                <a:r>
                  <a:rPr lang="en-US"/>
                  <a:t>Pendapatan per Bulan (Rp)</a:t>
                </a:r>
                <a:endParaRPr lang="id-ID"/>
              </a:p>
            </c:rich>
          </c:tx>
          <c:layout>
            <c:manualLayout>
              <c:xMode val="edge"/>
              <c:yMode val="edge"/>
              <c:x val="0.59846204282025706"/>
              <c:y val="0.8088264479012135"/>
            </c:manualLayout>
          </c:layout>
        </c:title>
        <c:tickLblPos val="nextTo"/>
        <c:crossAx val="122957824"/>
        <c:crosses val="autoZero"/>
        <c:auto val="1"/>
        <c:lblAlgn val="ctr"/>
        <c:lblOffset val="100"/>
      </c:catAx>
      <c:valAx>
        <c:axId val="122957824"/>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2280409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1"/>
          <c:order val="0"/>
          <c:tx>
            <c:strRef>
              <c:f>Sheet1!$C$102</c:f>
              <c:strCache>
                <c:ptCount val="1"/>
                <c:pt idx="0">
                  <c:v>Sebelum Relokasi</c:v>
                </c:pt>
              </c:strCache>
            </c:strRef>
          </c:tx>
          <c:dLbls>
            <c:dLblPos val="outEnd"/>
            <c:showVal val="1"/>
          </c:dLbls>
          <c:cat>
            <c:strRef>
              <c:f>Sheet1!$B$104:$B$111</c:f>
              <c:strCache>
                <c:ptCount val="8"/>
                <c:pt idx="0">
                  <c:v>&lt; 5.000.000,-</c:v>
                </c:pt>
                <c:pt idx="1">
                  <c:v>5.000.001,- – 9.000.000,-</c:v>
                </c:pt>
                <c:pt idx="2">
                  <c:v>9.000.001,- – 13.000.000,-</c:v>
                </c:pt>
                <c:pt idx="3">
                  <c:v>13.000.001,- – 17.000.000,-</c:v>
                </c:pt>
                <c:pt idx="4">
                  <c:v>17.000.001,- – 21.000.000,-</c:v>
                </c:pt>
                <c:pt idx="5">
                  <c:v>21.000.001,- – 25.000.000,-</c:v>
                </c:pt>
                <c:pt idx="6">
                  <c:v>25.000.001,- – 30.000.000,-</c:v>
                </c:pt>
                <c:pt idx="7">
                  <c:v>&gt; 30.000.001,-</c:v>
                </c:pt>
              </c:strCache>
            </c:strRef>
          </c:cat>
          <c:val>
            <c:numRef>
              <c:f>Sheet1!$D$104:$D$111</c:f>
              <c:numCache>
                <c:formatCode>General</c:formatCode>
                <c:ptCount val="8"/>
                <c:pt idx="0">
                  <c:v>0</c:v>
                </c:pt>
                <c:pt idx="1">
                  <c:v>2</c:v>
                </c:pt>
                <c:pt idx="2">
                  <c:v>14</c:v>
                </c:pt>
                <c:pt idx="3">
                  <c:v>24</c:v>
                </c:pt>
                <c:pt idx="4">
                  <c:v>28</c:v>
                </c:pt>
                <c:pt idx="5">
                  <c:v>16</c:v>
                </c:pt>
                <c:pt idx="6">
                  <c:v>8</c:v>
                </c:pt>
                <c:pt idx="7">
                  <c:v>8</c:v>
                </c:pt>
              </c:numCache>
            </c:numRef>
          </c:val>
        </c:ser>
        <c:ser>
          <c:idx val="3"/>
          <c:order val="1"/>
          <c:tx>
            <c:strRef>
              <c:f>Sheet1!$E$102</c:f>
              <c:strCache>
                <c:ptCount val="1"/>
                <c:pt idx="0">
                  <c:v>Sesudah Relokasi</c:v>
                </c:pt>
              </c:strCache>
            </c:strRef>
          </c:tx>
          <c:dLbls>
            <c:dLbl>
              <c:idx val="2"/>
              <c:layout>
                <c:manualLayout>
                  <c:x val="5.5555555555555558E-3"/>
                  <c:y val="-4.4444444444444514E-3"/>
                </c:manualLayout>
              </c:layout>
              <c:dLblPos val="outEnd"/>
              <c:showVal val="1"/>
            </c:dLbl>
            <c:dLblPos val="outEnd"/>
            <c:showVal val="1"/>
          </c:dLbls>
          <c:cat>
            <c:strRef>
              <c:f>Sheet1!$B$104:$B$111</c:f>
              <c:strCache>
                <c:ptCount val="8"/>
                <c:pt idx="0">
                  <c:v>&lt; 5.000.000,-</c:v>
                </c:pt>
                <c:pt idx="1">
                  <c:v>5.000.001,- – 9.000.000,-</c:v>
                </c:pt>
                <c:pt idx="2">
                  <c:v>9.000.001,- – 13.000.000,-</c:v>
                </c:pt>
                <c:pt idx="3">
                  <c:v>13.000.001,- – 17.000.000,-</c:v>
                </c:pt>
                <c:pt idx="4">
                  <c:v>17.000.001,- – 21.000.000,-</c:v>
                </c:pt>
                <c:pt idx="5">
                  <c:v>21.000.001,- – 25.000.000,-</c:v>
                </c:pt>
                <c:pt idx="6">
                  <c:v>25.000.001,- – 30.000.000,-</c:v>
                </c:pt>
                <c:pt idx="7">
                  <c:v>&gt; 30.000.001,-</c:v>
                </c:pt>
              </c:strCache>
            </c:strRef>
          </c:cat>
          <c:val>
            <c:numRef>
              <c:f>Sheet1!$F$104:$F$111</c:f>
              <c:numCache>
                <c:formatCode>General</c:formatCode>
                <c:ptCount val="8"/>
                <c:pt idx="0">
                  <c:v>18</c:v>
                </c:pt>
                <c:pt idx="1">
                  <c:v>48</c:v>
                </c:pt>
                <c:pt idx="2">
                  <c:v>16</c:v>
                </c:pt>
                <c:pt idx="3">
                  <c:v>10</c:v>
                </c:pt>
                <c:pt idx="4">
                  <c:v>8</c:v>
                </c:pt>
                <c:pt idx="5">
                  <c:v>0</c:v>
                </c:pt>
                <c:pt idx="6">
                  <c:v>0</c:v>
                </c:pt>
                <c:pt idx="7">
                  <c:v>0</c:v>
                </c:pt>
              </c:numCache>
            </c:numRef>
          </c:val>
        </c:ser>
        <c:dLbls>
          <c:showVal val="1"/>
        </c:dLbls>
        <c:axId val="122975360"/>
        <c:axId val="122977280"/>
      </c:barChart>
      <c:catAx>
        <c:axId val="122975360"/>
        <c:scaling>
          <c:orientation val="minMax"/>
        </c:scaling>
        <c:axPos val="b"/>
        <c:majorGridlines/>
        <c:title>
          <c:tx>
            <c:rich>
              <a:bodyPr/>
              <a:lstStyle/>
              <a:p>
                <a:pPr>
                  <a:defRPr/>
                </a:pPr>
                <a:r>
                  <a:rPr lang="en-US"/>
                  <a:t>Pengeluaran</a:t>
                </a:r>
                <a:r>
                  <a:rPr lang="en-US" baseline="0"/>
                  <a:t> per Bulan (Rp)</a:t>
                </a:r>
                <a:endParaRPr lang="id-ID"/>
              </a:p>
            </c:rich>
          </c:tx>
          <c:layout>
            <c:manualLayout>
              <c:xMode val="edge"/>
              <c:yMode val="edge"/>
              <c:x val="0.55666841644794463"/>
              <c:y val="0.76201364829396323"/>
            </c:manualLayout>
          </c:layout>
        </c:title>
        <c:tickLblPos val="nextTo"/>
        <c:crossAx val="122977280"/>
        <c:crosses val="autoZero"/>
        <c:auto val="1"/>
        <c:lblAlgn val="ctr"/>
        <c:lblOffset val="100"/>
      </c:catAx>
      <c:valAx>
        <c:axId val="122977280"/>
        <c:scaling>
          <c:orientation val="minMax"/>
        </c:scaling>
        <c:axPos val="l"/>
        <c:majorGridlines/>
        <c:title>
          <c:tx>
            <c:rich>
              <a:bodyPr rot="-5400000" vert="horz"/>
              <a:lstStyle/>
              <a:p>
                <a:pPr>
                  <a:defRPr/>
                </a:pPr>
                <a:r>
                  <a:rPr lang="en-US"/>
                  <a:t>Persentase</a:t>
                </a:r>
                <a:r>
                  <a:rPr lang="en-US" baseline="0"/>
                  <a:t> Responden (%)</a:t>
                </a:r>
                <a:endParaRPr lang="id-ID"/>
              </a:p>
            </c:rich>
          </c:tx>
        </c:title>
        <c:numFmt formatCode="General" sourceLinked="1"/>
        <c:tickLblPos val="nextTo"/>
        <c:crossAx val="12297536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1"/>
          <c:order val="0"/>
          <c:tx>
            <c:strRef>
              <c:f>Sheet1!$K$102</c:f>
              <c:strCache>
                <c:ptCount val="1"/>
                <c:pt idx="0">
                  <c:v>Sebelum Relokasi</c:v>
                </c:pt>
              </c:strCache>
            </c:strRef>
          </c:tx>
          <c:dLbls>
            <c:dLbl>
              <c:idx val="3"/>
              <c:layout>
                <c:manualLayout>
                  <c:x val="-1.547388781431339E-2"/>
                  <c:y val="3.9215674165300916E-3"/>
                </c:manualLayout>
              </c:layout>
              <c:dLblPos val="outEnd"/>
              <c:showVal val="1"/>
            </c:dLbl>
            <c:dLblPos val="outEnd"/>
            <c:showVal val="1"/>
          </c:dLbls>
          <c:cat>
            <c:strRef>
              <c:f>Sheet1!$J$104:$J$110</c:f>
              <c:strCache>
                <c:ptCount val="7"/>
                <c:pt idx="0">
                  <c:v>&lt; 5.000.000,-</c:v>
                </c:pt>
                <c:pt idx="1">
                  <c:v>5.000.001,- – 9.000.000,-</c:v>
                </c:pt>
                <c:pt idx="2">
                  <c:v>9.000.001,- – 13.000.000,-</c:v>
                </c:pt>
                <c:pt idx="3">
                  <c:v>13.000.001,- – 17.000.000,-</c:v>
                </c:pt>
                <c:pt idx="4">
                  <c:v>17.000.001,- – 21.000.000,-</c:v>
                </c:pt>
                <c:pt idx="5">
                  <c:v>21.000.001,- – 25.000.000,-</c:v>
                </c:pt>
                <c:pt idx="6">
                  <c:v>&gt; 25.000.001,-</c:v>
                </c:pt>
              </c:strCache>
            </c:strRef>
          </c:cat>
          <c:val>
            <c:numRef>
              <c:f>Sheet1!$L$104:$L$110</c:f>
              <c:numCache>
                <c:formatCode>General</c:formatCode>
                <c:ptCount val="7"/>
                <c:pt idx="0">
                  <c:v>0</c:v>
                </c:pt>
                <c:pt idx="1">
                  <c:v>7.6899999999999995</c:v>
                </c:pt>
                <c:pt idx="2">
                  <c:v>19.23</c:v>
                </c:pt>
                <c:pt idx="3">
                  <c:v>15.38</c:v>
                </c:pt>
                <c:pt idx="4">
                  <c:v>23.08</c:v>
                </c:pt>
                <c:pt idx="5">
                  <c:v>19.23</c:v>
                </c:pt>
                <c:pt idx="6">
                  <c:v>15.38</c:v>
                </c:pt>
              </c:numCache>
            </c:numRef>
          </c:val>
        </c:ser>
        <c:ser>
          <c:idx val="3"/>
          <c:order val="1"/>
          <c:tx>
            <c:strRef>
              <c:f>Sheet1!$M$102</c:f>
              <c:strCache>
                <c:ptCount val="1"/>
                <c:pt idx="0">
                  <c:v>Sesudah Relokasi</c:v>
                </c:pt>
              </c:strCache>
            </c:strRef>
          </c:tx>
          <c:dLbls>
            <c:dLbl>
              <c:idx val="3"/>
              <c:layout>
                <c:manualLayout>
                  <c:x val="2.0631647349690661E-2"/>
                  <c:y val="3.5947286052076702E-17"/>
                </c:manualLayout>
              </c:layout>
              <c:dLblPos val="outEnd"/>
              <c:showVal val="1"/>
            </c:dLbl>
            <c:dLblPos val="outEnd"/>
            <c:showVal val="1"/>
          </c:dLbls>
          <c:cat>
            <c:strRef>
              <c:f>Sheet1!$J$104:$J$110</c:f>
              <c:strCache>
                <c:ptCount val="7"/>
                <c:pt idx="0">
                  <c:v>&lt; 5.000.000,-</c:v>
                </c:pt>
                <c:pt idx="1">
                  <c:v>5.000.001,- – 9.000.000,-</c:v>
                </c:pt>
                <c:pt idx="2">
                  <c:v>9.000.001,- – 13.000.000,-</c:v>
                </c:pt>
                <c:pt idx="3">
                  <c:v>13.000.001,- – 17.000.000,-</c:v>
                </c:pt>
                <c:pt idx="4">
                  <c:v>17.000.001,- – 21.000.000,-</c:v>
                </c:pt>
                <c:pt idx="5">
                  <c:v>21.000.001,- – 25.000.000,-</c:v>
                </c:pt>
                <c:pt idx="6">
                  <c:v>&gt; 25.000.001,-</c:v>
                </c:pt>
              </c:strCache>
            </c:strRef>
          </c:cat>
          <c:val>
            <c:numRef>
              <c:f>Sheet1!$N$104:$N$110</c:f>
              <c:numCache>
                <c:formatCode>General</c:formatCode>
                <c:ptCount val="7"/>
                <c:pt idx="0">
                  <c:v>23.08</c:v>
                </c:pt>
                <c:pt idx="1">
                  <c:v>38.46</c:v>
                </c:pt>
                <c:pt idx="2">
                  <c:v>23.08</c:v>
                </c:pt>
                <c:pt idx="3">
                  <c:v>15.38</c:v>
                </c:pt>
                <c:pt idx="4">
                  <c:v>0</c:v>
                </c:pt>
                <c:pt idx="5">
                  <c:v>0</c:v>
                </c:pt>
                <c:pt idx="6">
                  <c:v>0</c:v>
                </c:pt>
              </c:numCache>
            </c:numRef>
          </c:val>
        </c:ser>
        <c:dLbls>
          <c:showVal val="1"/>
        </c:dLbls>
        <c:axId val="122995072"/>
        <c:axId val="122996992"/>
      </c:barChart>
      <c:catAx>
        <c:axId val="122995072"/>
        <c:scaling>
          <c:orientation val="minMax"/>
        </c:scaling>
        <c:axPos val="b"/>
        <c:majorGridlines/>
        <c:title>
          <c:tx>
            <c:rich>
              <a:bodyPr/>
              <a:lstStyle/>
              <a:p>
                <a:pPr>
                  <a:defRPr/>
                </a:pPr>
                <a:r>
                  <a:rPr lang="en-US"/>
                  <a:t>Pengeluaran</a:t>
                </a:r>
                <a:r>
                  <a:rPr lang="en-US" baseline="0"/>
                  <a:t> per Bulan</a:t>
                </a:r>
                <a:endParaRPr lang="id-ID"/>
              </a:p>
            </c:rich>
          </c:tx>
        </c:title>
        <c:tickLblPos val="nextTo"/>
        <c:crossAx val="122996992"/>
        <c:crosses val="autoZero"/>
        <c:auto val="1"/>
        <c:lblAlgn val="ctr"/>
        <c:lblOffset val="100"/>
      </c:catAx>
      <c:valAx>
        <c:axId val="122996992"/>
        <c:scaling>
          <c:orientation val="minMax"/>
        </c:scaling>
        <c:axPos val="l"/>
        <c:majorGridlines/>
        <c:title>
          <c:tx>
            <c:rich>
              <a:bodyPr rot="-5400000" vert="horz"/>
              <a:lstStyle/>
              <a:p>
                <a:pPr>
                  <a:defRPr/>
                </a:pPr>
                <a:r>
                  <a:rPr lang="en-US"/>
                  <a:t>Psesentase</a:t>
                </a:r>
                <a:r>
                  <a:rPr lang="en-US" baseline="0"/>
                  <a:t> Responden (%)</a:t>
                </a:r>
                <a:endParaRPr lang="id-ID"/>
              </a:p>
            </c:rich>
          </c:tx>
        </c:title>
        <c:numFmt formatCode="General" sourceLinked="1"/>
        <c:tickLblPos val="nextTo"/>
        <c:crossAx val="12299507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465B-7AF7-467A-B195-7FEB4A36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55</Pages>
  <Words>8871</Words>
  <Characters>50567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Fahar .R.</dc:creator>
  <cp:keywords/>
  <dc:description/>
  <cp:lastModifiedBy>Ahmad Fahar .R.</cp:lastModifiedBy>
  <cp:revision>39</cp:revision>
  <dcterms:created xsi:type="dcterms:W3CDTF">2011-05-24T18:10:00Z</dcterms:created>
  <dcterms:modified xsi:type="dcterms:W3CDTF">2011-08-02T01:50:00Z</dcterms:modified>
</cp:coreProperties>
</file>