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D42" w:rsidRDefault="00B86D5B" w:rsidP="00B86D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LAMPIRAN 7</w:t>
      </w:r>
    </w:p>
    <w:p w:rsidR="00B86D5B" w:rsidRPr="004C0469" w:rsidRDefault="00B86D5B" w:rsidP="00B86D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D5B" w:rsidRDefault="00B86D5B" w:rsidP="00B86D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drawing>
          <wp:inline distT="0" distB="0" distL="0" distR="0" wp14:anchorId="015852B5" wp14:editId="3469960A">
            <wp:extent cx="5003320" cy="2984739"/>
            <wp:effectExtent l="0" t="0" r="6985" b="6350"/>
            <wp:docPr id="1" name="Picture 1" descr="F:\Δ Smad-Lock (Brankas Smadav) Δ\SKRIPSI\BAHAN\foto saklar sentuh\Rangkaian dari arus, tegangan\20150106_1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Δ Smad-Lock (Brankas Smadav) Δ\SKRIPSI\BAHAN\foto saklar sentuh\Rangkaian dari arus, tegangan\20150106_11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45" cy="29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B1D42" w:rsidRPr="00B86D5B" w:rsidRDefault="00B86D5B" w:rsidP="00B86D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524">
        <w:rPr>
          <w:rFonts w:ascii="Times New Roman" w:hAnsi="Times New Roman" w:cs="Times New Roman"/>
          <w:b/>
          <w:sz w:val="24"/>
          <w:szCs w:val="24"/>
        </w:rPr>
        <w:t xml:space="preserve">Pengukuran </w:t>
      </w:r>
      <w:r w:rsidRPr="00D37196">
        <w:rPr>
          <w:rFonts w:ascii="Times New Roman" w:hAnsi="Times New Roman" w:cs="Times New Roman"/>
          <w:b/>
          <w:i/>
          <w:sz w:val="24"/>
          <w:szCs w:val="24"/>
        </w:rPr>
        <w:t>Iluminasi</w:t>
      </w:r>
      <w:r w:rsidRPr="008F2524">
        <w:rPr>
          <w:rFonts w:ascii="Times New Roman" w:hAnsi="Times New Roman" w:cs="Times New Roman"/>
          <w:b/>
          <w:sz w:val="24"/>
          <w:szCs w:val="24"/>
        </w:rPr>
        <w:t xml:space="preserve"> (Lux)</w:t>
      </w:r>
      <w:r>
        <w:rPr>
          <w:rFonts w:ascii="Times New Roman" w:hAnsi="Times New Roman" w:cs="Times New Roman"/>
          <w:b/>
          <w:sz w:val="24"/>
          <w:szCs w:val="24"/>
        </w:rPr>
        <w:t xml:space="preserve"> Pada Lampu Pijar dengan h = 0,5 dan Sudut 30</w:t>
      </w:r>
      <w:r w:rsidRPr="008F2524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 di Laboratorium Teknik Intalasi Listrik</w:t>
      </w:r>
    </w:p>
    <w:p w:rsidR="001D4F95" w:rsidRDefault="001D4F95" w:rsidP="001D4F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F95" w:rsidRDefault="001D4F95" w:rsidP="001D4F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drawing>
          <wp:inline distT="0" distB="0" distL="0" distR="0" wp14:anchorId="4FB01C78" wp14:editId="3240FD76">
            <wp:extent cx="4857749" cy="2847975"/>
            <wp:effectExtent l="0" t="0" r="635" b="0"/>
            <wp:docPr id="2" name="Picture 2" descr="F:\Δ Smad-Lock (Brankas Smadav) Δ\SKRIPSI\BAHAN\foto saklar sentuh\Rangkaian dari arus, tegangan\20150106_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Δ Smad-Lock (Brankas Smadav) Δ\SKRIPSI\BAHAN\foto saklar sentuh\Rangkaian dari arus, tegangan\20150106_121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30" cy="28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68" w:rsidRPr="00B86D5B" w:rsidRDefault="001D4F95" w:rsidP="00B86D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Pengukuran </w:t>
      </w:r>
      <w:r>
        <w:rPr>
          <w:rFonts w:ascii="Times New Roman" w:hAnsi="Times New Roman" w:cs="Times New Roman"/>
          <w:b/>
          <w:i/>
          <w:sz w:val="24"/>
          <w:szCs w:val="24"/>
        </w:rPr>
        <w:t>Iluminasi</w:t>
      </w:r>
      <w:r>
        <w:rPr>
          <w:rFonts w:ascii="Times New Roman" w:hAnsi="Times New Roman" w:cs="Times New Roman"/>
          <w:b/>
          <w:sz w:val="24"/>
          <w:szCs w:val="24"/>
        </w:rPr>
        <w:t xml:space="preserve"> (Lux) Pada Lampu Pijar dengan h = 0,75 dan Sudut 45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 di Laboratorium Teknik Intalasi Listrik</w:t>
      </w:r>
    </w:p>
    <w:sectPr w:rsidR="00A52168" w:rsidRPr="00B86D5B" w:rsidSect="00EF0436">
      <w:headerReference w:type="default" r:id="rId11"/>
      <w:pgSz w:w="11906" w:h="16838"/>
      <w:pgMar w:top="2268" w:right="1701" w:bottom="1701" w:left="2268" w:header="709" w:footer="709" w:gutter="0"/>
      <w:pgNumType w:start="3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D5B" w:rsidRDefault="00B86D5B" w:rsidP="00B86D5B">
      <w:pPr>
        <w:spacing w:after="0" w:line="240" w:lineRule="auto"/>
      </w:pPr>
      <w:r>
        <w:separator/>
      </w:r>
    </w:p>
  </w:endnote>
  <w:endnote w:type="continuationSeparator" w:id="0">
    <w:p w:rsidR="00B86D5B" w:rsidRDefault="00B86D5B" w:rsidP="00B86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D5B" w:rsidRDefault="00B86D5B" w:rsidP="00B86D5B">
      <w:pPr>
        <w:spacing w:after="0" w:line="240" w:lineRule="auto"/>
      </w:pPr>
      <w:r>
        <w:separator/>
      </w:r>
    </w:p>
  </w:footnote>
  <w:footnote w:type="continuationSeparator" w:id="0">
    <w:p w:rsidR="00B86D5B" w:rsidRDefault="00B86D5B" w:rsidP="00B86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32799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B86D5B" w:rsidRPr="00B86D5B" w:rsidRDefault="00B86D5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86D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86D5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86D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F0436">
          <w:rPr>
            <w:rFonts w:ascii="Times New Roman" w:hAnsi="Times New Roman" w:cs="Times New Roman"/>
            <w:noProof/>
            <w:sz w:val="24"/>
            <w:szCs w:val="24"/>
          </w:rPr>
          <w:t>344</w:t>
        </w:r>
        <w:r w:rsidRPr="00B86D5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B86D5B" w:rsidRDefault="00B86D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D42"/>
    <w:rsid w:val="001D4F95"/>
    <w:rsid w:val="004C186D"/>
    <w:rsid w:val="005A1E56"/>
    <w:rsid w:val="005B1D42"/>
    <w:rsid w:val="00607753"/>
    <w:rsid w:val="00657836"/>
    <w:rsid w:val="007660A6"/>
    <w:rsid w:val="00831BE3"/>
    <w:rsid w:val="00937A10"/>
    <w:rsid w:val="00955E37"/>
    <w:rsid w:val="009C62D9"/>
    <w:rsid w:val="00B86D5B"/>
    <w:rsid w:val="00EF0436"/>
    <w:rsid w:val="00F8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D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6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D5B"/>
  </w:style>
  <w:style w:type="paragraph" w:styleId="Footer">
    <w:name w:val="footer"/>
    <w:basedOn w:val="Normal"/>
    <w:link w:val="FooterChar"/>
    <w:uiPriority w:val="99"/>
    <w:unhideWhenUsed/>
    <w:rsid w:val="00B86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D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D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6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D5B"/>
  </w:style>
  <w:style w:type="paragraph" w:styleId="Footer">
    <w:name w:val="footer"/>
    <w:basedOn w:val="Normal"/>
    <w:link w:val="FooterChar"/>
    <w:uiPriority w:val="99"/>
    <w:unhideWhenUsed/>
    <w:rsid w:val="00B86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10</cp:revision>
  <cp:lastPrinted>2015-02-26T00:56:00Z</cp:lastPrinted>
  <dcterms:created xsi:type="dcterms:W3CDTF">2015-01-14T03:20:00Z</dcterms:created>
  <dcterms:modified xsi:type="dcterms:W3CDTF">2015-02-28T16:02:00Z</dcterms:modified>
</cp:coreProperties>
</file>