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82" w:rsidRPr="003800ED" w:rsidRDefault="004B7482" w:rsidP="004B7482">
      <w:pPr>
        <w:spacing w:line="480" w:lineRule="auto"/>
        <w:jc w:val="center"/>
        <w:rPr>
          <w:rFonts w:ascii="Times New Roman" w:hAnsi="Times New Roman" w:cs="Times New Roman"/>
          <w:b/>
          <w:sz w:val="24"/>
          <w:szCs w:val="24"/>
        </w:rPr>
      </w:pPr>
      <w:r w:rsidRPr="003800ED">
        <w:rPr>
          <w:rFonts w:ascii="Times New Roman" w:hAnsi="Times New Roman" w:cs="Times New Roman"/>
          <w:b/>
          <w:sz w:val="24"/>
          <w:szCs w:val="24"/>
        </w:rPr>
        <w:t>BAB IV</w:t>
      </w:r>
    </w:p>
    <w:p w:rsidR="004B7482" w:rsidRDefault="004B7482" w:rsidP="004B7482">
      <w:pPr>
        <w:spacing w:line="480" w:lineRule="auto"/>
        <w:jc w:val="center"/>
        <w:rPr>
          <w:rFonts w:ascii="Times New Roman" w:hAnsi="Times New Roman" w:cs="Times New Roman"/>
          <w:b/>
          <w:sz w:val="24"/>
          <w:szCs w:val="24"/>
        </w:rPr>
      </w:pPr>
      <w:r w:rsidRPr="003800ED">
        <w:rPr>
          <w:rFonts w:ascii="Times New Roman" w:hAnsi="Times New Roman" w:cs="Times New Roman"/>
          <w:b/>
          <w:sz w:val="24"/>
          <w:szCs w:val="24"/>
        </w:rPr>
        <w:t>HASIL PENELITIAN DAN PEMBAHASAN</w:t>
      </w:r>
    </w:p>
    <w:p w:rsidR="004B7482" w:rsidRDefault="004B7482" w:rsidP="004B7482">
      <w:pPr>
        <w:spacing w:line="480" w:lineRule="auto"/>
        <w:jc w:val="center"/>
        <w:rPr>
          <w:rFonts w:ascii="Times New Roman" w:hAnsi="Times New Roman" w:cs="Times New Roman"/>
          <w:b/>
          <w:sz w:val="24"/>
          <w:szCs w:val="24"/>
        </w:rPr>
      </w:pPr>
    </w:p>
    <w:p w:rsidR="004B7482" w:rsidRDefault="004B7482" w:rsidP="004B7482">
      <w:pPr>
        <w:pStyle w:val="ListParagraph"/>
        <w:numPr>
          <w:ilvl w:val="1"/>
          <w:numId w:val="1"/>
        </w:numPr>
        <w:spacing w:line="480" w:lineRule="auto"/>
        <w:ind w:left="851" w:hanging="851"/>
        <w:rPr>
          <w:rFonts w:ascii="Times New Roman" w:hAnsi="Times New Roman" w:cs="Times New Roman"/>
          <w:b/>
          <w:sz w:val="24"/>
          <w:szCs w:val="24"/>
        </w:rPr>
      </w:pPr>
      <w:r>
        <w:rPr>
          <w:rFonts w:ascii="Times New Roman" w:hAnsi="Times New Roman" w:cs="Times New Roman"/>
          <w:b/>
          <w:sz w:val="24"/>
          <w:szCs w:val="24"/>
        </w:rPr>
        <w:t>Uji Pendahuluan</w:t>
      </w:r>
    </w:p>
    <w:p w:rsidR="004B7482" w:rsidRPr="00A43442" w:rsidRDefault="004B7482" w:rsidP="004B7482">
      <w:pPr>
        <w:pStyle w:val="ListParagraph"/>
        <w:numPr>
          <w:ilvl w:val="2"/>
          <w:numId w:val="1"/>
        </w:numPr>
        <w:spacing w:line="480" w:lineRule="auto"/>
        <w:ind w:left="851" w:hanging="851"/>
        <w:rPr>
          <w:rFonts w:ascii="Times New Roman" w:hAnsi="Times New Roman" w:cs="Times New Roman"/>
          <w:b/>
          <w:sz w:val="24"/>
          <w:szCs w:val="24"/>
        </w:rPr>
      </w:pPr>
      <w:r>
        <w:rPr>
          <w:rFonts w:ascii="Times New Roman" w:hAnsi="Times New Roman" w:cs="Times New Roman"/>
          <w:b/>
          <w:sz w:val="24"/>
          <w:szCs w:val="24"/>
        </w:rPr>
        <w:t>Hasil Pengujian Bahan Penyusun Beton</w:t>
      </w:r>
      <w:r w:rsidR="00C37D33">
        <w:rPr>
          <w:rFonts w:ascii="Times New Roman" w:hAnsi="Times New Roman" w:cs="Times New Roman"/>
          <w:b/>
          <w:sz w:val="24"/>
          <w:szCs w:val="24"/>
        </w:rPr>
        <w:t xml:space="preserve"> Ringan</w:t>
      </w: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Bahan yang digunakan pada penelitian ini adalah semen, pasir, abu kulit kerang dan </w:t>
      </w:r>
      <w:r w:rsidRPr="003800ED">
        <w:rPr>
          <w:rFonts w:ascii="Times New Roman" w:hAnsi="Times New Roman" w:cs="Times New Roman"/>
          <w:i/>
          <w:sz w:val="24"/>
          <w:szCs w:val="24"/>
        </w:rPr>
        <w:t>foam agent.</w:t>
      </w:r>
      <w:proofErr w:type="gramEnd"/>
      <w:r>
        <w:rPr>
          <w:rFonts w:ascii="Times New Roman" w:hAnsi="Times New Roman" w:cs="Times New Roman"/>
          <w:sz w:val="24"/>
          <w:szCs w:val="24"/>
        </w:rPr>
        <w:t xml:space="preserve"> Sebelum melakukan penelitian, material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terlebih dahulu dilakukan pengujian. </w:t>
      </w:r>
      <w:proofErr w:type="gramStart"/>
      <w:r>
        <w:rPr>
          <w:rFonts w:ascii="Times New Roman" w:hAnsi="Times New Roman" w:cs="Times New Roman"/>
          <w:sz w:val="24"/>
          <w:szCs w:val="24"/>
        </w:rPr>
        <w:t>Berikut adalah hasil pengujian material penyusun beton ringan non struktural.</w:t>
      </w:r>
      <w:proofErr w:type="gramEnd"/>
    </w:p>
    <w:p w:rsidR="004B7482" w:rsidRDefault="004B7482" w:rsidP="004B7482">
      <w:pPr>
        <w:pStyle w:val="ListParagraph"/>
        <w:spacing w:line="480" w:lineRule="auto"/>
        <w:ind w:left="0" w:firstLine="851"/>
        <w:jc w:val="both"/>
        <w:rPr>
          <w:rFonts w:ascii="Times New Roman" w:hAnsi="Times New Roman" w:cs="Times New Roman"/>
          <w:sz w:val="24"/>
          <w:szCs w:val="24"/>
        </w:rPr>
      </w:pPr>
    </w:p>
    <w:p w:rsidR="004B7482" w:rsidRPr="00A43442" w:rsidRDefault="004B7482" w:rsidP="004B7482">
      <w:pPr>
        <w:pStyle w:val="ListParagraph"/>
        <w:numPr>
          <w:ilvl w:val="3"/>
          <w:numId w:val="1"/>
        </w:numPr>
        <w:spacing w:line="480" w:lineRule="auto"/>
        <w:ind w:left="851" w:hanging="851"/>
        <w:rPr>
          <w:rFonts w:ascii="Times New Roman" w:hAnsi="Times New Roman" w:cs="Times New Roman"/>
          <w:b/>
          <w:sz w:val="24"/>
          <w:szCs w:val="24"/>
        </w:rPr>
      </w:pPr>
      <w:r w:rsidRPr="00A43442">
        <w:rPr>
          <w:rFonts w:ascii="Times New Roman" w:hAnsi="Times New Roman" w:cs="Times New Roman"/>
          <w:b/>
          <w:sz w:val="24"/>
          <w:szCs w:val="24"/>
        </w:rPr>
        <w:t>Hasil Pengujian Abu Kulit Kerang</w:t>
      </w: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Pengujian terhadap abu kulit kerang yang digunakan dalam penelitian ini adalah analisa </w:t>
      </w:r>
      <w:r>
        <w:rPr>
          <w:rFonts w:ascii="Times New Roman" w:hAnsi="Times New Roman" w:cs="Times New Roman"/>
          <w:i/>
          <w:sz w:val="24"/>
          <w:szCs w:val="24"/>
        </w:rPr>
        <w:t>specific gravity.</w:t>
      </w:r>
      <w:proofErr w:type="gramEnd"/>
      <w:r>
        <w:rPr>
          <w:rFonts w:ascii="Times New Roman" w:hAnsi="Times New Roman" w:cs="Times New Roman"/>
          <w:i/>
          <w:sz w:val="24"/>
          <w:szCs w:val="24"/>
        </w:rPr>
        <w:t xml:space="preserve"> </w:t>
      </w:r>
      <w:r>
        <w:rPr>
          <w:rFonts w:ascii="Times New Roman" w:hAnsi="Times New Roman" w:cs="Times New Roman"/>
          <w:sz w:val="24"/>
          <w:szCs w:val="24"/>
        </w:rPr>
        <w:t>Hasil pengujian abu kulit kerang adalah sebagai berikut:</w:t>
      </w:r>
    </w:p>
    <w:p w:rsidR="004B7482" w:rsidRPr="00074D2F" w:rsidRDefault="004B7482" w:rsidP="004B7482">
      <w:pPr>
        <w:pStyle w:val="ListParagraph"/>
        <w:spacing w:line="480" w:lineRule="auto"/>
        <w:ind w:left="0" w:firstLine="851"/>
        <w:jc w:val="both"/>
        <w:rPr>
          <w:rFonts w:ascii="Times New Roman" w:eastAsiaTheme="minorEastAsia" w:hAnsi="Times New Roman" w:cs="Times New Roman"/>
          <w:sz w:val="24"/>
          <w:szCs w:val="24"/>
        </w:rPr>
      </w:pPr>
      <m:oMathPara>
        <m:oMathParaPr>
          <m:jc m:val="left"/>
        </m:oMathParaPr>
        <m:oMath>
          <m:r>
            <m:rPr>
              <m:nor/>
            </m:rPr>
            <w:rPr>
              <w:rFonts w:ascii="Times New Roman" w:hAnsi="Times New Roman" w:cs="Times New Roman"/>
              <w:sz w:val="24"/>
              <w:szCs w:val="24"/>
            </w:rPr>
            <m:t>Berat Jenis</m:t>
          </m:r>
          <m:r>
            <m:rPr>
              <m:nor/>
            </m:rPr>
            <w:rPr>
              <w:rFonts w:ascii="Cambria Math" w:hAnsi="Times New Roman" w:cs="Times New Roman"/>
              <w:sz w:val="24"/>
              <w:szCs w:val="24"/>
            </w:rPr>
            <m:t xml:space="preserve"> </m:t>
          </m:r>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64</m:t>
              </m:r>
            </m:num>
            <m:den>
              <m:r>
                <m:rPr>
                  <m:nor/>
                </m:rPr>
                <w:rPr>
                  <w:rFonts w:ascii="Times New Roman" w:hAnsi="Times New Roman" w:cs="Times New Roman"/>
                  <w:sz w:val="24"/>
                  <w:szCs w:val="24"/>
                </w:rPr>
                <m:t>21,5-0,6</m:t>
              </m:r>
            </m:den>
          </m:f>
          <m:r>
            <m:rPr>
              <m:nor/>
            </m:rPr>
            <w:rPr>
              <w:rFonts w:ascii="Times New Roman" w:hAnsi="Times New Roman" w:cs="Times New Roman"/>
              <w:sz w:val="24"/>
              <w:szCs w:val="24"/>
            </w:rPr>
            <m:t>x 1=3,16</m:t>
          </m:r>
        </m:oMath>
      </m:oMathPara>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Dari hasil pengujian diatas didapat nilai berat jenis abu kulit kerang yaitu sebesar 3</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hasil peneliti</w:t>
      </w:r>
      <w:r w:rsidR="00722874">
        <w:rPr>
          <w:rFonts w:ascii="Times New Roman" w:hAnsi="Times New Roman" w:cs="Times New Roman"/>
          <w:sz w:val="24"/>
          <w:szCs w:val="24"/>
        </w:rPr>
        <w:t>an dapat dilihat pada lampiran 4</w:t>
      </w:r>
      <w:r>
        <w:rPr>
          <w:rFonts w:ascii="Times New Roman" w:hAnsi="Times New Roman" w:cs="Times New Roman"/>
          <w:sz w:val="24"/>
          <w:szCs w:val="24"/>
        </w:rPr>
        <w:t>.</w:t>
      </w:r>
      <w:proofErr w:type="gramEnd"/>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4B7482" w:rsidRDefault="004B7482" w:rsidP="004B7482">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spacing w:line="480" w:lineRule="auto"/>
        <w:ind w:left="0" w:firstLine="851"/>
        <w:jc w:val="both"/>
        <w:rPr>
          <w:rFonts w:ascii="Times New Roman" w:hAnsi="Times New Roman" w:cs="Times New Roman"/>
          <w:sz w:val="24"/>
          <w:szCs w:val="24"/>
        </w:rPr>
      </w:pPr>
    </w:p>
    <w:p w:rsidR="004B7482" w:rsidRPr="003800ED" w:rsidRDefault="004B7482" w:rsidP="004B7482">
      <w:pPr>
        <w:pStyle w:val="ListParagraph"/>
        <w:spacing w:line="480" w:lineRule="auto"/>
        <w:ind w:left="0" w:firstLine="851"/>
        <w:jc w:val="both"/>
        <w:rPr>
          <w:rFonts w:ascii="Times New Roman" w:hAnsi="Times New Roman" w:cs="Times New Roman"/>
          <w:sz w:val="24"/>
          <w:szCs w:val="24"/>
        </w:rPr>
      </w:pPr>
    </w:p>
    <w:p w:rsidR="004B7482" w:rsidRPr="00A43442" w:rsidRDefault="004B7482" w:rsidP="004B7482">
      <w:pPr>
        <w:pStyle w:val="ListParagraph"/>
        <w:numPr>
          <w:ilvl w:val="3"/>
          <w:numId w:val="1"/>
        </w:numPr>
        <w:spacing w:line="480" w:lineRule="auto"/>
        <w:ind w:left="851" w:hanging="851"/>
        <w:rPr>
          <w:rFonts w:ascii="Times New Roman" w:hAnsi="Times New Roman" w:cs="Times New Roman"/>
          <w:b/>
          <w:sz w:val="24"/>
          <w:szCs w:val="24"/>
        </w:rPr>
      </w:pPr>
      <w:r w:rsidRPr="00A43442">
        <w:rPr>
          <w:rFonts w:ascii="Times New Roman" w:hAnsi="Times New Roman" w:cs="Times New Roman"/>
          <w:b/>
          <w:sz w:val="24"/>
          <w:szCs w:val="24"/>
        </w:rPr>
        <w:lastRenderedPageBreak/>
        <w:t>Hasil Pengujian Agregat Halus</w:t>
      </w:r>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Pengujian terhadap pasir yang digunakan dalam penelitian ini meliputi pengujian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lumpur, analisa </w:t>
      </w:r>
      <w:r w:rsidRPr="001B22F0">
        <w:rPr>
          <w:rFonts w:ascii="Times New Roman" w:hAnsi="Times New Roman" w:cs="Times New Roman"/>
          <w:i/>
          <w:sz w:val="24"/>
          <w:szCs w:val="24"/>
        </w:rPr>
        <w:t>specific gravity</w:t>
      </w:r>
      <w:r>
        <w:rPr>
          <w:rFonts w:ascii="Times New Roman" w:hAnsi="Times New Roman" w:cs="Times New Roman"/>
          <w:sz w:val="24"/>
          <w:szCs w:val="24"/>
        </w:rPr>
        <w:t xml:space="preserve"> dan absorpsi, dan pemeriksaan kadar air. Hasil pengujian pasir adalah sebagai berikut:</w:t>
      </w:r>
    </w:p>
    <w:p w:rsidR="004B7482" w:rsidRPr="003800ED" w:rsidRDefault="004B7482" w:rsidP="004B7482">
      <w:pPr>
        <w:pStyle w:val="ListParagraph"/>
        <w:numPr>
          <w:ilvl w:val="0"/>
          <w:numId w:val="2"/>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Kadar Lumpur</w:t>
      </w:r>
    </w:p>
    <w:p w:rsidR="004B7482" w:rsidRPr="00F66657" w:rsidRDefault="004B7482" w:rsidP="00C44FD5">
      <w:pPr>
        <w:pStyle w:val="ListParagraph"/>
        <w:spacing w:line="240" w:lineRule="auto"/>
        <w:ind w:left="567" w:hanging="567"/>
        <w:jc w:val="center"/>
        <w:rPr>
          <w:rFonts w:ascii="Times New Roman" w:hAnsi="Times New Roman" w:cs="Times New Roman"/>
          <w:b/>
          <w:sz w:val="24"/>
          <w:szCs w:val="24"/>
        </w:rPr>
      </w:pPr>
      <w:proofErr w:type="gramStart"/>
      <w:r w:rsidRPr="00F66657">
        <w:rPr>
          <w:rFonts w:ascii="Times New Roman" w:hAnsi="Times New Roman" w:cs="Times New Roman"/>
          <w:b/>
          <w:sz w:val="24"/>
          <w:szCs w:val="24"/>
        </w:rPr>
        <w:t>Tabel 4.1.</w:t>
      </w:r>
      <w:proofErr w:type="gramEnd"/>
      <w:r w:rsidRPr="00F66657">
        <w:rPr>
          <w:rFonts w:ascii="Times New Roman" w:hAnsi="Times New Roman" w:cs="Times New Roman"/>
          <w:b/>
          <w:sz w:val="24"/>
          <w:szCs w:val="24"/>
        </w:rPr>
        <w:t xml:space="preserve"> Hasil Perhitungan Pengujian Kadar Lumpur Pasir</w:t>
      </w:r>
    </w:p>
    <w:tbl>
      <w:tblPr>
        <w:tblStyle w:val="LightShading"/>
        <w:tblW w:w="4093" w:type="pct"/>
        <w:jc w:val="center"/>
        <w:tblLook w:val="0660" w:firstRow="1" w:lastRow="1" w:firstColumn="0" w:lastColumn="0" w:noHBand="1" w:noVBand="1"/>
      </w:tblPr>
      <w:tblGrid>
        <w:gridCol w:w="2836"/>
        <w:gridCol w:w="4111"/>
      </w:tblGrid>
      <w:tr w:rsidR="004B7482" w:rsidRPr="007E0402" w:rsidTr="009522B8">
        <w:trPr>
          <w:cnfStyle w:val="100000000000" w:firstRow="1" w:lastRow="0" w:firstColumn="0" w:lastColumn="0" w:oddVBand="0" w:evenVBand="0" w:oddHBand="0" w:evenHBand="0" w:firstRowFirstColumn="0" w:firstRowLastColumn="0" w:lastRowFirstColumn="0" w:lastRowLastColumn="0"/>
          <w:jc w:val="center"/>
        </w:trPr>
        <w:tc>
          <w:tcPr>
            <w:tcW w:w="2041" w:type="pct"/>
            <w:tcBorders>
              <w:top w:val="single" w:sz="4" w:space="0" w:color="000000" w:themeColor="text1"/>
              <w:bottom w:val="single" w:sz="4" w:space="0" w:color="000000" w:themeColor="text1"/>
            </w:tcBorders>
            <w:noWrap/>
            <w:vAlign w:val="center"/>
          </w:tcPr>
          <w:p w:rsidR="004B7482" w:rsidRPr="007E0402" w:rsidRDefault="004B7482" w:rsidP="00C44FD5">
            <w:pPr>
              <w:jc w:val="center"/>
              <w:rPr>
                <w:rFonts w:ascii="Times New Roman" w:hAnsi="Times New Roman" w:cs="Times New Roman"/>
                <w:sz w:val="24"/>
                <w:szCs w:val="24"/>
              </w:rPr>
            </w:pPr>
            <w:r>
              <w:rPr>
                <w:rFonts w:ascii="Times New Roman" w:hAnsi="Times New Roman" w:cs="Times New Roman"/>
                <w:sz w:val="24"/>
                <w:szCs w:val="24"/>
              </w:rPr>
              <w:t>No Sampel</w:t>
            </w:r>
          </w:p>
        </w:tc>
        <w:tc>
          <w:tcPr>
            <w:tcW w:w="2959" w:type="pct"/>
            <w:tcBorders>
              <w:top w:val="single" w:sz="4" w:space="0" w:color="000000" w:themeColor="text1"/>
              <w:bottom w:val="single" w:sz="4" w:space="0" w:color="000000" w:themeColor="text1"/>
            </w:tcBorders>
          </w:tcPr>
          <w:p w:rsidR="004B7482" w:rsidRPr="007E0402" w:rsidRDefault="004B7482" w:rsidP="00C44FD5">
            <w:pPr>
              <w:jc w:val="center"/>
              <w:rPr>
                <w:rFonts w:ascii="Times New Roman" w:hAnsi="Times New Roman" w:cs="Times New Roman"/>
                <w:sz w:val="24"/>
                <w:szCs w:val="24"/>
              </w:rPr>
            </w:pPr>
            <w:r>
              <w:rPr>
                <w:rFonts w:ascii="Times New Roman" w:hAnsi="Times New Roman" w:cs="Times New Roman"/>
                <w:sz w:val="24"/>
                <w:szCs w:val="24"/>
              </w:rPr>
              <w:t>Kandungan Kadar Lumpur</w:t>
            </w:r>
          </w:p>
        </w:tc>
      </w:tr>
      <w:tr w:rsidR="004B7482" w:rsidRPr="00BD1768" w:rsidTr="009522B8">
        <w:trPr>
          <w:jc w:val="center"/>
        </w:trPr>
        <w:tc>
          <w:tcPr>
            <w:tcW w:w="2041" w:type="pct"/>
            <w:tcBorders>
              <w:top w:val="single" w:sz="4" w:space="0" w:color="000000" w:themeColor="text1"/>
              <w:bottom w:val="nil"/>
            </w:tcBorders>
            <w:noWrap/>
          </w:tcPr>
          <w:p w:rsidR="004B7482" w:rsidRPr="00BD1768" w:rsidRDefault="00BD1768" w:rsidP="00C44FD5">
            <w:pPr>
              <w:tabs>
                <w:tab w:val="left" w:pos="180"/>
                <w:tab w:val="center" w:pos="1310"/>
              </w:tabs>
              <w:rPr>
                <w:rFonts w:ascii="Times New Roman" w:hAnsi="Times New Roman" w:cs="Times New Roman"/>
                <w:sz w:val="24"/>
                <w:szCs w:val="24"/>
              </w:rPr>
            </w:pPr>
            <w:r w:rsidRPr="00BD1768">
              <w:rPr>
                <w:rFonts w:ascii="Times New Roman" w:hAnsi="Times New Roman" w:cs="Times New Roman"/>
                <w:sz w:val="24"/>
                <w:szCs w:val="24"/>
              </w:rPr>
              <w:tab/>
            </w:r>
            <w:r w:rsidRPr="00BD1768">
              <w:rPr>
                <w:rFonts w:ascii="Times New Roman" w:hAnsi="Times New Roman" w:cs="Times New Roman"/>
                <w:sz w:val="24"/>
                <w:szCs w:val="24"/>
              </w:rPr>
              <w:tab/>
            </w:r>
            <w:r w:rsidR="004B7482" w:rsidRPr="00BD1768">
              <w:rPr>
                <w:rFonts w:ascii="Times New Roman" w:hAnsi="Times New Roman" w:cs="Times New Roman"/>
                <w:sz w:val="24"/>
                <w:szCs w:val="24"/>
              </w:rPr>
              <w:t>Sampel 1</w:t>
            </w:r>
          </w:p>
        </w:tc>
        <w:tc>
          <w:tcPr>
            <w:tcW w:w="2959" w:type="pct"/>
            <w:tcBorders>
              <w:top w:val="single" w:sz="4" w:space="0" w:color="000000" w:themeColor="text1"/>
              <w:bottom w:val="nil"/>
            </w:tcBorders>
          </w:tcPr>
          <w:p w:rsidR="004B7482" w:rsidRPr="00BD1768" w:rsidRDefault="004B7482" w:rsidP="00C44FD5">
            <w:pPr>
              <w:jc w:val="center"/>
              <w:rPr>
                <w:rStyle w:val="SubtleEmphasis"/>
                <w:rFonts w:ascii="Times New Roman" w:hAnsi="Times New Roman" w:cs="Times New Roman"/>
                <w:i w:val="0"/>
                <w:sz w:val="24"/>
                <w:szCs w:val="24"/>
              </w:rPr>
            </w:pPr>
            <w:r w:rsidRPr="00BD1768">
              <w:rPr>
                <w:rStyle w:val="SubtleEmphasis"/>
                <w:rFonts w:ascii="Times New Roman" w:hAnsi="Times New Roman" w:cs="Times New Roman"/>
                <w:i w:val="0"/>
                <w:color w:val="auto"/>
                <w:sz w:val="24"/>
                <w:szCs w:val="24"/>
              </w:rPr>
              <w:t>4,22%</w:t>
            </w:r>
          </w:p>
        </w:tc>
      </w:tr>
      <w:tr w:rsidR="004B7482" w:rsidRPr="00BD1768" w:rsidTr="00BD1768">
        <w:trPr>
          <w:jc w:val="center"/>
        </w:trPr>
        <w:tc>
          <w:tcPr>
            <w:tcW w:w="2041" w:type="pct"/>
            <w:tcBorders>
              <w:top w:val="nil"/>
              <w:bottom w:val="nil"/>
            </w:tcBorders>
            <w:noWrap/>
          </w:tcPr>
          <w:p w:rsidR="004B7482" w:rsidRPr="00BD1768" w:rsidRDefault="004B7482" w:rsidP="00C44FD5">
            <w:pPr>
              <w:jc w:val="center"/>
              <w:rPr>
                <w:rFonts w:ascii="Times New Roman" w:hAnsi="Times New Roman" w:cs="Times New Roman"/>
                <w:sz w:val="24"/>
                <w:szCs w:val="24"/>
              </w:rPr>
            </w:pPr>
            <w:r w:rsidRPr="00BD1768">
              <w:rPr>
                <w:rFonts w:ascii="Times New Roman" w:hAnsi="Times New Roman" w:cs="Times New Roman"/>
                <w:sz w:val="24"/>
                <w:szCs w:val="24"/>
              </w:rPr>
              <w:t>Sampel 2</w:t>
            </w:r>
          </w:p>
        </w:tc>
        <w:tc>
          <w:tcPr>
            <w:tcW w:w="2959" w:type="pct"/>
            <w:tcBorders>
              <w:top w:val="nil"/>
              <w:bottom w:val="nil"/>
            </w:tcBorders>
          </w:tcPr>
          <w:p w:rsidR="004B7482" w:rsidRPr="00BD1768" w:rsidRDefault="009522B8" w:rsidP="009522B8">
            <w:pPr>
              <w:pStyle w:val="DecimalAligned"/>
              <w:tabs>
                <w:tab w:val="left" w:pos="1639"/>
              </w:tabs>
              <w:ind w:left="-204"/>
              <w:jc w:val="center"/>
              <w:rPr>
                <w:rFonts w:ascii="Times New Roman" w:hAnsi="Times New Roman" w:cs="Times New Roman"/>
                <w:sz w:val="24"/>
                <w:szCs w:val="24"/>
              </w:rPr>
            </w:pPr>
            <w:r>
              <w:rPr>
                <w:rFonts w:ascii="Times New Roman" w:hAnsi="Times New Roman" w:cs="Times New Roman"/>
                <w:sz w:val="24"/>
                <w:szCs w:val="24"/>
              </w:rPr>
              <w:t xml:space="preserve">   </w:t>
            </w:r>
            <w:r w:rsidR="004B7482" w:rsidRPr="00BD1768">
              <w:rPr>
                <w:rFonts w:ascii="Times New Roman" w:hAnsi="Times New Roman" w:cs="Times New Roman"/>
                <w:sz w:val="24"/>
                <w:szCs w:val="24"/>
              </w:rPr>
              <w:t>3,72%</w:t>
            </w:r>
          </w:p>
        </w:tc>
      </w:tr>
      <w:tr w:rsidR="004B7482" w:rsidRPr="00BD1768" w:rsidTr="009522B8">
        <w:trPr>
          <w:jc w:val="center"/>
        </w:trPr>
        <w:tc>
          <w:tcPr>
            <w:tcW w:w="2041" w:type="pct"/>
            <w:tcBorders>
              <w:top w:val="nil"/>
              <w:bottom w:val="single" w:sz="4" w:space="0" w:color="000000" w:themeColor="text1"/>
            </w:tcBorders>
            <w:noWrap/>
          </w:tcPr>
          <w:p w:rsidR="004B7482" w:rsidRPr="00BD1768" w:rsidRDefault="004B7482" w:rsidP="00C44FD5">
            <w:pPr>
              <w:jc w:val="center"/>
              <w:rPr>
                <w:rFonts w:ascii="Times New Roman" w:hAnsi="Times New Roman" w:cs="Times New Roman"/>
                <w:sz w:val="24"/>
                <w:szCs w:val="24"/>
              </w:rPr>
            </w:pPr>
            <w:r w:rsidRPr="00BD1768">
              <w:rPr>
                <w:rFonts w:ascii="Times New Roman" w:hAnsi="Times New Roman" w:cs="Times New Roman"/>
                <w:sz w:val="24"/>
                <w:szCs w:val="24"/>
              </w:rPr>
              <w:t>Sampel 3</w:t>
            </w:r>
          </w:p>
        </w:tc>
        <w:tc>
          <w:tcPr>
            <w:tcW w:w="2959" w:type="pct"/>
            <w:tcBorders>
              <w:top w:val="nil"/>
              <w:bottom w:val="single" w:sz="4" w:space="0" w:color="000000" w:themeColor="text1"/>
            </w:tcBorders>
          </w:tcPr>
          <w:p w:rsidR="004B7482" w:rsidRPr="00BD1768" w:rsidRDefault="004B7482" w:rsidP="00C44FD5">
            <w:pPr>
              <w:pStyle w:val="DecimalAligned"/>
              <w:jc w:val="center"/>
              <w:rPr>
                <w:rFonts w:ascii="Times New Roman" w:hAnsi="Times New Roman" w:cs="Times New Roman"/>
                <w:sz w:val="24"/>
                <w:szCs w:val="24"/>
              </w:rPr>
            </w:pPr>
            <w:r w:rsidRPr="00BD1768">
              <w:rPr>
                <w:rFonts w:ascii="Times New Roman" w:hAnsi="Times New Roman" w:cs="Times New Roman"/>
                <w:sz w:val="24"/>
                <w:szCs w:val="24"/>
              </w:rPr>
              <w:t>3,96%</w:t>
            </w:r>
          </w:p>
        </w:tc>
      </w:tr>
      <w:tr w:rsidR="004B7482" w:rsidRPr="007E0402" w:rsidTr="009522B8">
        <w:trPr>
          <w:cnfStyle w:val="010000000000" w:firstRow="0" w:lastRow="1" w:firstColumn="0" w:lastColumn="0" w:oddVBand="0" w:evenVBand="0" w:oddHBand="0" w:evenHBand="0" w:firstRowFirstColumn="0" w:firstRowLastColumn="0" w:lastRowFirstColumn="0" w:lastRowLastColumn="0"/>
          <w:jc w:val="center"/>
        </w:trPr>
        <w:tc>
          <w:tcPr>
            <w:tcW w:w="2041" w:type="pct"/>
            <w:tcBorders>
              <w:top w:val="single" w:sz="4" w:space="0" w:color="000000" w:themeColor="text1"/>
              <w:bottom w:val="single" w:sz="4" w:space="0" w:color="000000" w:themeColor="text1"/>
            </w:tcBorders>
            <w:noWrap/>
          </w:tcPr>
          <w:p w:rsidR="004B7482" w:rsidRPr="007E0402" w:rsidRDefault="004B7482" w:rsidP="00C44FD5">
            <w:pPr>
              <w:ind w:left="851"/>
              <w:rPr>
                <w:rFonts w:ascii="Times New Roman" w:hAnsi="Times New Roman" w:cs="Times New Roman"/>
                <w:sz w:val="24"/>
                <w:szCs w:val="24"/>
              </w:rPr>
            </w:pPr>
            <w:r>
              <w:rPr>
                <w:rFonts w:ascii="Times New Roman" w:hAnsi="Times New Roman" w:cs="Times New Roman"/>
                <w:sz w:val="24"/>
                <w:szCs w:val="24"/>
              </w:rPr>
              <w:t>Rata-rata</w:t>
            </w:r>
          </w:p>
        </w:tc>
        <w:tc>
          <w:tcPr>
            <w:tcW w:w="2959" w:type="pct"/>
            <w:tcBorders>
              <w:top w:val="single" w:sz="4" w:space="0" w:color="000000" w:themeColor="text1"/>
              <w:bottom w:val="single" w:sz="4" w:space="0" w:color="000000" w:themeColor="text1"/>
            </w:tcBorders>
          </w:tcPr>
          <w:p w:rsidR="004B7482" w:rsidRPr="007E0402" w:rsidRDefault="009522B8" w:rsidP="00C44FD5">
            <w:pPr>
              <w:pStyle w:val="DecimalAligned"/>
              <w:jc w:val="center"/>
              <w:rPr>
                <w:rFonts w:ascii="Times New Roman" w:hAnsi="Times New Roman" w:cs="Times New Roman"/>
                <w:sz w:val="24"/>
                <w:szCs w:val="24"/>
              </w:rPr>
            </w:pPr>
            <w:r>
              <w:rPr>
                <w:rFonts w:ascii="Times New Roman" w:hAnsi="Times New Roman" w:cs="Times New Roman"/>
                <w:sz w:val="24"/>
                <w:szCs w:val="24"/>
              </w:rPr>
              <w:t xml:space="preserve"> </w:t>
            </w:r>
            <w:r w:rsidR="004B7482">
              <w:rPr>
                <w:rFonts w:ascii="Times New Roman" w:hAnsi="Times New Roman" w:cs="Times New Roman"/>
                <w:sz w:val="24"/>
                <w:szCs w:val="24"/>
              </w:rPr>
              <w:t>3,96%</w:t>
            </w:r>
          </w:p>
        </w:tc>
      </w:tr>
    </w:tbl>
    <w:p w:rsidR="004B7482" w:rsidRDefault="004B7482" w:rsidP="00C44FD5">
      <w:pPr>
        <w:pStyle w:val="ListParagraph"/>
        <w:spacing w:line="240" w:lineRule="auto"/>
        <w:ind w:left="567" w:hanging="567"/>
        <w:jc w:val="center"/>
        <w:rPr>
          <w:rFonts w:ascii="Times New Roman" w:hAnsi="Times New Roman" w:cs="Times New Roman"/>
          <w:sz w:val="24"/>
          <w:szCs w:val="24"/>
        </w:rPr>
      </w:pPr>
      <w:r>
        <w:rPr>
          <w:rFonts w:ascii="Times New Roman" w:hAnsi="Times New Roman" w:cs="Times New Roman"/>
          <w:sz w:val="24"/>
          <w:szCs w:val="24"/>
        </w:rPr>
        <w:t xml:space="preserve"> (Sumber: Analisis Data)</w:t>
      </w:r>
    </w:p>
    <w:p w:rsidR="00C44FD5" w:rsidRDefault="00C44FD5" w:rsidP="00C44FD5">
      <w:pPr>
        <w:pStyle w:val="ListParagraph"/>
        <w:spacing w:line="240" w:lineRule="auto"/>
        <w:ind w:left="567" w:hanging="567"/>
        <w:jc w:val="center"/>
        <w:rPr>
          <w:rFonts w:ascii="Times New Roman" w:hAnsi="Times New Roman" w:cs="Times New Roman"/>
          <w:sz w:val="24"/>
          <w:szCs w:val="24"/>
        </w:rPr>
      </w:pP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Kandungan lumpur dalam agregat halus tidak boleh lebih dari 5% (PUBI 1971).</w:t>
      </w:r>
      <w:proofErr w:type="gramEnd"/>
      <w:r>
        <w:rPr>
          <w:rFonts w:ascii="Times New Roman" w:hAnsi="Times New Roman" w:cs="Times New Roman"/>
          <w:sz w:val="24"/>
          <w:szCs w:val="24"/>
        </w:rPr>
        <w:t xml:space="preserve"> Berdasarkan hasil perhitungan pada tabel 4.2 di atas, kandungan lumpur dalam pasir adalah 3</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sehingga layak digunakan sebagai agregat halus. </w:t>
      </w:r>
      <w:proofErr w:type="gramStart"/>
      <w:r>
        <w:rPr>
          <w:rFonts w:ascii="Times New Roman" w:hAnsi="Times New Roman" w:cs="Times New Roman"/>
          <w:sz w:val="24"/>
          <w:szCs w:val="24"/>
        </w:rPr>
        <w:t>Data hasil peneliti</w:t>
      </w:r>
      <w:r w:rsidR="00722874">
        <w:rPr>
          <w:rFonts w:ascii="Times New Roman" w:hAnsi="Times New Roman" w:cs="Times New Roman"/>
          <w:sz w:val="24"/>
          <w:szCs w:val="24"/>
        </w:rPr>
        <w:t>an dapat dilihat pada lampiran 5</w:t>
      </w:r>
      <w:r>
        <w:rPr>
          <w:rFonts w:ascii="Times New Roman" w:hAnsi="Times New Roman" w:cs="Times New Roman"/>
          <w:sz w:val="24"/>
          <w:szCs w:val="24"/>
        </w:rPr>
        <w:t>.</w:t>
      </w:r>
      <w:proofErr w:type="gramEnd"/>
    </w:p>
    <w:p w:rsidR="004B7482" w:rsidRDefault="004B7482" w:rsidP="004B7482">
      <w:pPr>
        <w:pStyle w:val="ListParagraph"/>
        <w:spacing w:line="480" w:lineRule="auto"/>
        <w:ind w:left="567"/>
        <w:rPr>
          <w:rFonts w:ascii="Times New Roman" w:hAnsi="Times New Roman" w:cs="Times New Roman"/>
          <w:b/>
          <w:sz w:val="24"/>
          <w:szCs w:val="24"/>
        </w:rPr>
      </w:pPr>
    </w:p>
    <w:p w:rsidR="004B7482" w:rsidRPr="003800ED" w:rsidRDefault="004B7482" w:rsidP="004B7482">
      <w:pPr>
        <w:pStyle w:val="ListParagraph"/>
        <w:numPr>
          <w:ilvl w:val="0"/>
          <w:numId w:val="2"/>
        </w:numPr>
        <w:spacing w:line="480" w:lineRule="auto"/>
        <w:ind w:left="567" w:hanging="567"/>
        <w:jc w:val="both"/>
        <w:rPr>
          <w:rFonts w:ascii="Times New Roman" w:hAnsi="Times New Roman" w:cs="Times New Roman"/>
          <w:b/>
          <w:sz w:val="24"/>
          <w:szCs w:val="24"/>
        </w:rPr>
      </w:pPr>
      <w:r w:rsidRPr="00274A2A">
        <w:rPr>
          <w:rFonts w:ascii="Times New Roman" w:hAnsi="Times New Roman" w:cs="Times New Roman"/>
          <w:b/>
          <w:sz w:val="24"/>
          <w:szCs w:val="24"/>
        </w:rPr>
        <w:t xml:space="preserve">Analisa </w:t>
      </w:r>
      <w:r w:rsidRPr="00274A2A">
        <w:rPr>
          <w:rFonts w:ascii="Times New Roman" w:hAnsi="Times New Roman" w:cs="Times New Roman"/>
          <w:b/>
          <w:i/>
          <w:sz w:val="24"/>
          <w:szCs w:val="24"/>
        </w:rPr>
        <w:t>Specific Gravity</w:t>
      </w:r>
      <w:r w:rsidRPr="00274A2A">
        <w:rPr>
          <w:rFonts w:ascii="Times New Roman" w:hAnsi="Times New Roman" w:cs="Times New Roman"/>
          <w:b/>
          <w:sz w:val="24"/>
          <w:szCs w:val="24"/>
        </w:rPr>
        <w:t xml:space="preserve"> dan Absorpsi</w:t>
      </w:r>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Analisa </w:t>
      </w:r>
      <w:r w:rsidRPr="0005219A">
        <w:rPr>
          <w:rFonts w:ascii="Times New Roman" w:hAnsi="Times New Roman" w:cs="Times New Roman"/>
          <w:i/>
          <w:sz w:val="24"/>
          <w:szCs w:val="24"/>
        </w:rPr>
        <w:t>specific gravity</w:t>
      </w:r>
      <w:r>
        <w:rPr>
          <w:rFonts w:ascii="Times New Roman" w:hAnsi="Times New Roman" w:cs="Times New Roman"/>
          <w:sz w:val="24"/>
          <w:szCs w:val="24"/>
        </w:rPr>
        <w:t xml:space="preserve"> dan absorpsi ini dilakukan untuk menentukan </w:t>
      </w:r>
      <w:r w:rsidRPr="0005219A">
        <w:rPr>
          <w:rFonts w:ascii="Times New Roman" w:hAnsi="Times New Roman" w:cs="Times New Roman"/>
          <w:i/>
          <w:sz w:val="24"/>
          <w:szCs w:val="24"/>
        </w:rPr>
        <w:t>bulk specific gravity</w:t>
      </w:r>
      <w:r>
        <w:rPr>
          <w:rFonts w:ascii="Times New Roman" w:hAnsi="Times New Roman" w:cs="Times New Roman"/>
          <w:sz w:val="24"/>
          <w:szCs w:val="24"/>
        </w:rPr>
        <w:t xml:space="preserve"> (berat jenis curah), </w:t>
      </w:r>
      <w:r w:rsidRPr="0005219A">
        <w:rPr>
          <w:rFonts w:ascii="Times New Roman" w:hAnsi="Times New Roman" w:cs="Times New Roman"/>
          <w:i/>
          <w:sz w:val="24"/>
          <w:szCs w:val="24"/>
        </w:rPr>
        <w:t>apparent specific gravity</w:t>
      </w:r>
      <w:r>
        <w:rPr>
          <w:rFonts w:ascii="Times New Roman" w:hAnsi="Times New Roman" w:cs="Times New Roman"/>
          <w:sz w:val="24"/>
          <w:szCs w:val="24"/>
        </w:rPr>
        <w:t xml:space="preserve"> (berat jenis semu), berat jenis jenuh kering permukaan (SSD) dan </w:t>
      </w:r>
      <w:r w:rsidRPr="0005219A">
        <w:rPr>
          <w:rFonts w:ascii="Times New Roman" w:hAnsi="Times New Roman" w:cs="Times New Roman"/>
          <w:i/>
          <w:sz w:val="24"/>
          <w:szCs w:val="24"/>
        </w:rPr>
        <w:t>absorption</w:t>
      </w:r>
      <w:r>
        <w:rPr>
          <w:rFonts w:ascii="Times New Roman" w:hAnsi="Times New Roman" w:cs="Times New Roman"/>
          <w:sz w:val="24"/>
          <w:szCs w:val="24"/>
        </w:rPr>
        <w:t xml:space="preserve"> (penyerapan) untuk perhitungan volume agregat halus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dicampur pada pembuatan beton ringan.</w:t>
      </w:r>
    </w:p>
    <w:p w:rsidR="004B7482" w:rsidRDefault="004B7482" w:rsidP="004B7482">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spacing w:line="480" w:lineRule="auto"/>
        <w:ind w:left="0" w:firstLine="851"/>
        <w:jc w:val="both"/>
        <w:rPr>
          <w:rFonts w:ascii="Times New Roman" w:hAnsi="Times New Roman" w:cs="Times New Roman"/>
          <w:sz w:val="24"/>
          <w:szCs w:val="24"/>
        </w:rPr>
      </w:pPr>
    </w:p>
    <w:p w:rsidR="004B7482" w:rsidRPr="00F66657" w:rsidRDefault="004B7482" w:rsidP="004B7482">
      <w:pPr>
        <w:pStyle w:val="ListParagraph"/>
        <w:ind w:left="0"/>
        <w:jc w:val="center"/>
        <w:rPr>
          <w:rFonts w:ascii="Times New Roman" w:hAnsi="Times New Roman" w:cs="Times New Roman"/>
          <w:b/>
          <w:sz w:val="24"/>
          <w:szCs w:val="24"/>
        </w:rPr>
      </w:pPr>
      <w:proofErr w:type="gramStart"/>
      <w:r w:rsidRPr="00F66657">
        <w:rPr>
          <w:rFonts w:ascii="Times New Roman" w:hAnsi="Times New Roman" w:cs="Times New Roman"/>
          <w:b/>
          <w:sz w:val="24"/>
          <w:szCs w:val="24"/>
        </w:rPr>
        <w:lastRenderedPageBreak/>
        <w:t>Tabel 4.2.</w:t>
      </w:r>
      <w:proofErr w:type="gramEnd"/>
      <w:r w:rsidRPr="00F66657">
        <w:rPr>
          <w:rFonts w:ascii="Times New Roman" w:hAnsi="Times New Roman" w:cs="Times New Roman"/>
          <w:b/>
          <w:sz w:val="24"/>
          <w:szCs w:val="24"/>
        </w:rPr>
        <w:t xml:space="preserve"> Hasil Perhitungan Pengujian Analisa </w:t>
      </w:r>
      <w:r w:rsidR="00C44FD5" w:rsidRPr="00F66657">
        <w:rPr>
          <w:rFonts w:ascii="Times New Roman" w:hAnsi="Times New Roman" w:cs="Times New Roman"/>
          <w:b/>
          <w:i/>
          <w:sz w:val="24"/>
          <w:szCs w:val="24"/>
        </w:rPr>
        <w:t>S</w:t>
      </w:r>
      <w:r w:rsidRPr="00F66657">
        <w:rPr>
          <w:rFonts w:ascii="Times New Roman" w:hAnsi="Times New Roman" w:cs="Times New Roman"/>
          <w:b/>
          <w:i/>
          <w:sz w:val="24"/>
          <w:szCs w:val="24"/>
        </w:rPr>
        <w:t xml:space="preserve">pecific </w:t>
      </w:r>
      <w:r w:rsidR="00C44FD5" w:rsidRPr="00F66657">
        <w:rPr>
          <w:rFonts w:ascii="Times New Roman" w:hAnsi="Times New Roman" w:cs="Times New Roman"/>
          <w:b/>
          <w:i/>
          <w:sz w:val="24"/>
          <w:szCs w:val="24"/>
        </w:rPr>
        <w:t>G</w:t>
      </w:r>
      <w:r w:rsidRPr="00F66657">
        <w:rPr>
          <w:rFonts w:ascii="Times New Roman" w:hAnsi="Times New Roman" w:cs="Times New Roman"/>
          <w:b/>
          <w:i/>
          <w:sz w:val="24"/>
          <w:szCs w:val="24"/>
        </w:rPr>
        <w:t>ravity</w:t>
      </w:r>
      <w:r w:rsidRPr="00F66657">
        <w:rPr>
          <w:rFonts w:ascii="Times New Roman" w:hAnsi="Times New Roman" w:cs="Times New Roman"/>
          <w:b/>
          <w:sz w:val="24"/>
          <w:szCs w:val="24"/>
        </w:rPr>
        <w:t xml:space="preserve"> dan </w:t>
      </w:r>
      <w:r w:rsidR="00C44FD5" w:rsidRPr="00F66657">
        <w:rPr>
          <w:rFonts w:ascii="Times New Roman" w:hAnsi="Times New Roman" w:cs="Times New Roman"/>
          <w:b/>
          <w:sz w:val="24"/>
          <w:szCs w:val="24"/>
        </w:rPr>
        <w:t>A</w:t>
      </w:r>
      <w:r w:rsidRPr="00F66657">
        <w:rPr>
          <w:rFonts w:ascii="Times New Roman" w:hAnsi="Times New Roman" w:cs="Times New Roman"/>
          <w:b/>
          <w:sz w:val="24"/>
          <w:szCs w:val="24"/>
        </w:rPr>
        <w:t>bsorpsi</w:t>
      </w:r>
    </w:p>
    <w:tbl>
      <w:tblPr>
        <w:tblStyle w:val="TableGrid"/>
        <w:tblW w:w="0" w:type="auto"/>
        <w:jc w:val="center"/>
        <w:tblInd w:w="12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2040"/>
      </w:tblGrid>
      <w:tr w:rsidR="004B7482" w:rsidTr="00BD1768">
        <w:trPr>
          <w:jc w:val="center"/>
        </w:trPr>
        <w:tc>
          <w:tcPr>
            <w:tcW w:w="5110" w:type="dxa"/>
            <w:tcBorders>
              <w:top w:val="single" w:sz="4" w:space="0" w:color="auto"/>
              <w:bottom w:val="single" w:sz="4" w:space="0" w:color="auto"/>
            </w:tcBorders>
          </w:tcPr>
          <w:p w:rsidR="004B7482" w:rsidRPr="0090514E" w:rsidRDefault="004B7482" w:rsidP="00C01891">
            <w:pPr>
              <w:pStyle w:val="ListParagraph"/>
              <w:tabs>
                <w:tab w:val="left" w:pos="466"/>
              </w:tabs>
              <w:spacing w:line="276" w:lineRule="auto"/>
              <w:ind w:left="466"/>
              <w:rPr>
                <w:rFonts w:ascii="Times New Roman" w:hAnsi="Times New Roman" w:cs="Times New Roman"/>
                <w:b/>
                <w:sz w:val="24"/>
                <w:szCs w:val="24"/>
              </w:rPr>
            </w:pPr>
            <w:r w:rsidRPr="0090514E">
              <w:rPr>
                <w:rFonts w:ascii="Times New Roman" w:hAnsi="Times New Roman" w:cs="Times New Roman"/>
                <w:b/>
                <w:sz w:val="24"/>
                <w:szCs w:val="24"/>
              </w:rPr>
              <w:t>Jenis Pengujian</w:t>
            </w:r>
          </w:p>
        </w:tc>
        <w:tc>
          <w:tcPr>
            <w:tcW w:w="2040" w:type="dxa"/>
            <w:tcBorders>
              <w:top w:val="single" w:sz="4" w:space="0" w:color="auto"/>
              <w:bottom w:val="single" w:sz="4" w:space="0" w:color="auto"/>
            </w:tcBorders>
          </w:tcPr>
          <w:p w:rsidR="004B7482" w:rsidRPr="0090514E" w:rsidRDefault="004B7482" w:rsidP="00C01891">
            <w:pPr>
              <w:pStyle w:val="ListParagraph"/>
              <w:tabs>
                <w:tab w:val="left" w:pos="284"/>
              </w:tabs>
              <w:spacing w:line="276" w:lineRule="auto"/>
              <w:ind w:left="0"/>
              <w:jc w:val="center"/>
              <w:rPr>
                <w:rFonts w:ascii="Times New Roman" w:hAnsi="Times New Roman" w:cs="Times New Roman"/>
                <w:b/>
                <w:sz w:val="24"/>
                <w:szCs w:val="24"/>
              </w:rPr>
            </w:pPr>
            <w:r w:rsidRPr="0090514E">
              <w:rPr>
                <w:rFonts w:ascii="Times New Roman" w:hAnsi="Times New Roman" w:cs="Times New Roman"/>
                <w:b/>
                <w:sz w:val="24"/>
                <w:szCs w:val="24"/>
              </w:rPr>
              <w:t>Hasil</w:t>
            </w:r>
          </w:p>
        </w:tc>
      </w:tr>
      <w:tr w:rsidR="004B7482" w:rsidTr="00BD1768">
        <w:trPr>
          <w:jc w:val="center"/>
        </w:trPr>
        <w:tc>
          <w:tcPr>
            <w:tcW w:w="5110" w:type="dxa"/>
            <w:tcBorders>
              <w:top w:val="single" w:sz="4" w:space="0" w:color="auto"/>
              <w:bottom w:val="nil"/>
            </w:tcBorders>
          </w:tcPr>
          <w:p w:rsidR="004B7482" w:rsidRDefault="004B7482" w:rsidP="00C01891">
            <w:pPr>
              <w:pStyle w:val="ListParagraph"/>
              <w:tabs>
                <w:tab w:val="left" w:pos="466"/>
              </w:tabs>
              <w:spacing w:line="276" w:lineRule="auto"/>
              <w:ind w:left="466"/>
              <w:rPr>
                <w:rFonts w:ascii="Times New Roman" w:hAnsi="Times New Roman" w:cs="Times New Roman"/>
                <w:sz w:val="24"/>
                <w:szCs w:val="24"/>
              </w:rPr>
            </w:pPr>
            <w:r>
              <w:rPr>
                <w:rFonts w:ascii="Times New Roman" w:hAnsi="Times New Roman" w:cs="Times New Roman"/>
                <w:sz w:val="24"/>
                <w:szCs w:val="24"/>
              </w:rPr>
              <w:t xml:space="preserve">Berat Jenis Semu </w:t>
            </w:r>
            <w:r w:rsidRPr="00074D2F">
              <w:rPr>
                <w:rFonts w:ascii="Times New Roman" w:hAnsi="Times New Roman" w:cs="Times New Roman"/>
                <w:i/>
                <w:sz w:val="24"/>
                <w:szCs w:val="24"/>
              </w:rPr>
              <w:t>(Apparent Specific Gravity)</w:t>
            </w:r>
          </w:p>
        </w:tc>
        <w:tc>
          <w:tcPr>
            <w:tcW w:w="2040" w:type="dxa"/>
            <w:tcBorders>
              <w:top w:val="single" w:sz="4" w:space="0" w:color="auto"/>
              <w:bottom w:val="nil"/>
            </w:tcBorders>
          </w:tcPr>
          <w:p w:rsidR="004B7482" w:rsidRDefault="004B7482" w:rsidP="00C01891">
            <w:pPr>
              <w:pStyle w:val="ListParagraph"/>
              <w:tabs>
                <w:tab w:val="left" w:pos="284"/>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2,35</w:t>
            </w:r>
          </w:p>
        </w:tc>
      </w:tr>
      <w:tr w:rsidR="004B7482" w:rsidTr="00BD1768">
        <w:trPr>
          <w:jc w:val="center"/>
        </w:trPr>
        <w:tc>
          <w:tcPr>
            <w:tcW w:w="5110" w:type="dxa"/>
            <w:tcBorders>
              <w:top w:val="nil"/>
              <w:bottom w:val="nil"/>
            </w:tcBorders>
          </w:tcPr>
          <w:p w:rsidR="004B7482" w:rsidRDefault="004B7482" w:rsidP="00C01891">
            <w:pPr>
              <w:pStyle w:val="ListParagraph"/>
              <w:tabs>
                <w:tab w:val="left" w:pos="466"/>
              </w:tabs>
              <w:spacing w:line="276" w:lineRule="auto"/>
              <w:ind w:left="466"/>
              <w:rPr>
                <w:rFonts w:ascii="Times New Roman" w:hAnsi="Times New Roman" w:cs="Times New Roman"/>
                <w:sz w:val="24"/>
                <w:szCs w:val="24"/>
              </w:rPr>
            </w:pPr>
            <w:r>
              <w:rPr>
                <w:rFonts w:ascii="Times New Roman" w:hAnsi="Times New Roman" w:cs="Times New Roman"/>
                <w:sz w:val="24"/>
                <w:szCs w:val="24"/>
              </w:rPr>
              <w:t xml:space="preserve">Berat Jenis Curah </w:t>
            </w:r>
            <w:r w:rsidRPr="0090514E">
              <w:rPr>
                <w:rFonts w:ascii="Times New Roman" w:hAnsi="Times New Roman" w:cs="Times New Roman"/>
                <w:i/>
                <w:sz w:val="24"/>
                <w:szCs w:val="24"/>
              </w:rPr>
              <w:t>(Bulk Specific Gravity)</w:t>
            </w:r>
          </w:p>
        </w:tc>
        <w:tc>
          <w:tcPr>
            <w:tcW w:w="2040" w:type="dxa"/>
            <w:tcBorders>
              <w:top w:val="nil"/>
              <w:bottom w:val="nil"/>
            </w:tcBorders>
          </w:tcPr>
          <w:p w:rsidR="004B7482" w:rsidRDefault="004B7482" w:rsidP="00C01891">
            <w:pPr>
              <w:pStyle w:val="ListParagraph"/>
              <w:tabs>
                <w:tab w:val="left" w:pos="284"/>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2,20</w:t>
            </w:r>
          </w:p>
        </w:tc>
      </w:tr>
      <w:tr w:rsidR="004B7482" w:rsidTr="00BD1768">
        <w:trPr>
          <w:jc w:val="center"/>
        </w:trPr>
        <w:tc>
          <w:tcPr>
            <w:tcW w:w="5110" w:type="dxa"/>
            <w:tcBorders>
              <w:top w:val="nil"/>
              <w:bottom w:val="nil"/>
            </w:tcBorders>
          </w:tcPr>
          <w:p w:rsidR="004B7482" w:rsidRDefault="004B7482" w:rsidP="00C01891">
            <w:pPr>
              <w:pStyle w:val="ListParagraph"/>
              <w:tabs>
                <w:tab w:val="left" w:pos="466"/>
              </w:tabs>
              <w:spacing w:line="276" w:lineRule="auto"/>
              <w:ind w:left="466"/>
              <w:rPr>
                <w:rFonts w:ascii="Times New Roman" w:hAnsi="Times New Roman" w:cs="Times New Roman"/>
                <w:sz w:val="24"/>
                <w:szCs w:val="24"/>
              </w:rPr>
            </w:pPr>
            <w:r>
              <w:rPr>
                <w:rFonts w:ascii="Times New Roman" w:hAnsi="Times New Roman" w:cs="Times New Roman"/>
                <w:sz w:val="24"/>
                <w:szCs w:val="24"/>
              </w:rPr>
              <w:t xml:space="preserve">Berat Jenis Jenuh Kering Permukaan </w:t>
            </w:r>
            <w:r w:rsidRPr="0090514E">
              <w:rPr>
                <w:rFonts w:ascii="Times New Roman" w:hAnsi="Times New Roman" w:cs="Times New Roman"/>
                <w:i/>
                <w:sz w:val="24"/>
                <w:szCs w:val="24"/>
              </w:rPr>
              <w:t>(SSD Specific Gravity)</w:t>
            </w:r>
          </w:p>
        </w:tc>
        <w:tc>
          <w:tcPr>
            <w:tcW w:w="2040" w:type="dxa"/>
            <w:tcBorders>
              <w:top w:val="nil"/>
              <w:bottom w:val="nil"/>
            </w:tcBorders>
          </w:tcPr>
          <w:p w:rsidR="004B7482" w:rsidRDefault="004B7482" w:rsidP="00C01891">
            <w:pPr>
              <w:pStyle w:val="ListParagraph"/>
              <w:tabs>
                <w:tab w:val="left" w:pos="284"/>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2,26</w:t>
            </w:r>
          </w:p>
        </w:tc>
      </w:tr>
      <w:tr w:rsidR="004B7482" w:rsidTr="00BD1768">
        <w:trPr>
          <w:jc w:val="center"/>
        </w:trPr>
        <w:tc>
          <w:tcPr>
            <w:tcW w:w="5110" w:type="dxa"/>
            <w:tcBorders>
              <w:top w:val="nil"/>
              <w:bottom w:val="single" w:sz="4" w:space="0" w:color="auto"/>
            </w:tcBorders>
          </w:tcPr>
          <w:p w:rsidR="004B7482" w:rsidRDefault="004B7482" w:rsidP="00C01891">
            <w:pPr>
              <w:pStyle w:val="ListParagraph"/>
              <w:tabs>
                <w:tab w:val="left" w:pos="466"/>
              </w:tabs>
              <w:spacing w:line="276" w:lineRule="auto"/>
              <w:ind w:left="466"/>
              <w:rPr>
                <w:rFonts w:ascii="Times New Roman" w:hAnsi="Times New Roman" w:cs="Times New Roman"/>
                <w:sz w:val="24"/>
                <w:szCs w:val="24"/>
              </w:rPr>
            </w:pPr>
            <w:r>
              <w:rPr>
                <w:rFonts w:ascii="Times New Roman" w:hAnsi="Times New Roman" w:cs="Times New Roman"/>
                <w:sz w:val="24"/>
                <w:szCs w:val="24"/>
              </w:rPr>
              <w:t xml:space="preserve">Persentase Absorpsi </w:t>
            </w:r>
            <w:r w:rsidRPr="0090514E">
              <w:rPr>
                <w:rFonts w:ascii="Times New Roman" w:hAnsi="Times New Roman" w:cs="Times New Roman"/>
                <w:i/>
                <w:sz w:val="24"/>
                <w:szCs w:val="24"/>
              </w:rPr>
              <w:t>(Absorption)</w:t>
            </w:r>
          </w:p>
        </w:tc>
        <w:tc>
          <w:tcPr>
            <w:tcW w:w="2040" w:type="dxa"/>
            <w:tcBorders>
              <w:top w:val="nil"/>
              <w:bottom w:val="single" w:sz="4" w:space="0" w:color="auto"/>
            </w:tcBorders>
          </w:tcPr>
          <w:p w:rsidR="004B7482" w:rsidRDefault="004B7482" w:rsidP="00C01891">
            <w:pPr>
              <w:pStyle w:val="ListParagraph"/>
              <w:tabs>
                <w:tab w:val="left" w:pos="284"/>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2,79%</w:t>
            </w:r>
          </w:p>
        </w:tc>
      </w:tr>
    </w:tbl>
    <w:p w:rsidR="004B7482" w:rsidRDefault="004B7482" w:rsidP="004B748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(Sumber: Analisis Data)</w:t>
      </w:r>
    </w:p>
    <w:p w:rsidR="00D76F9F" w:rsidRDefault="00D76F9F" w:rsidP="004B7482">
      <w:pPr>
        <w:pStyle w:val="ListParagraph"/>
        <w:tabs>
          <w:tab w:val="left" w:pos="284"/>
        </w:tabs>
        <w:ind w:left="0"/>
        <w:jc w:val="center"/>
        <w:rPr>
          <w:rFonts w:ascii="Times New Roman" w:hAnsi="Times New Roman" w:cs="Times New Roman"/>
          <w:sz w:val="24"/>
          <w:szCs w:val="24"/>
        </w:rPr>
      </w:pPr>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Dari tabel 4.3 di atas, dapat dilihat bahwa nilai </w:t>
      </w:r>
      <w:r w:rsidRPr="0005219A">
        <w:rPr>
          <w:rFonts w:ascii="Times New Roman" w:hAnsi="Times New Roman" w:cs="Times New Roman"/>
          <w:i/>
          <w:sz w:val="24"/>
          <w:szCs w:val="24"/>
        </w:rPr>
        <w:t>bulk specific gravity</w:t>
      </w:r>
      <w:r>
        <w:rPr>
          <w:rFonts w:ascii="Times New Roman" w:hAnsi="Times New Roman" w:cs="Times New Roman"/>
          <w:i/>
          <w:sz w:val="24"/>
          <w:szCs w:val="24"/>
        </w:rPr>
        <w:t xml:space="preserve"> </w:t>
      </w:r>
      <w:r>
        <w:rPr>
          <w:rFonts w:ascii="Times New Roman" w:hAnsi="Times New Roman" w:cs="Times New Roman"/>
          <w:sz w:val="24"/>
          <w:szCs w:val="24"/>
        </w:rPr>
        <w:t xml:space="preserve">yang didapatkan adalah sebesar </w:t>
      </w:r>
      <w:r w:rsidRPr="0090514E">
        <w:rPr>
          <w:rFonts w:ascii="Times New Roman" w:hAnsi="Times New Roman" w:cs="Times New Roman"/>
          <w:sz w:val="24"/>
          <w:szCs w:val="24"/>
        </w:rPr>
        <w:t>2</w:t>
      </w:r>
      <w:proofErr w:type="gramStart"/>
      <w:r w:rsidRPr="0090514E">
        <w:rPr>
          <w:rFonts w:ascii="Times New Roman" w:hAnsi="Times New Roman" w:cs="Times New Roman"/>
          <w:sz w:val="24"/>
          <w:szCs w:val="24"/>
        </w:rPr>
        <w:t>,20</w:t>
      </w:r>
      <w:proofErr w:type="gramEnd"/>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dimana perhitungan ini berlaku untuk menentukan berat jenis dari pasir batu apung. </w:t>
      </w:r>
      <w:proofErr w:type="gramStart"/>
      <w:r>
        <w:rPr>
          <w:rFonts w:ascii="Times New Roman" w:hAnsi="Times New Roman" w:cs="Times New Roman"/>
          <w:sz w:val="24"/>
          <w:szCs w:val="24"/>
        </w:rPr>
        <w:t>Sedangkan  nilai</w:t>
      </w:r>
      <w:proofErr w:type="gramEnd"/>
      <w:r>
        <w:rPr>
          <w:rFonts w:ascii="Times New Roman" w:hAnsi="Times New Roman" w:cs="Times New Roman"/>
          <w:sz w:val="24"/>
          <w:szCs w:val="24"/>
        </w:rPr>
        <w:t xml:space="preserve"> absorpsi yang didapatkan yaitu sebesar </w:t>
      </w:r>
      <w:r w:rsidRPr="0090514E">
        <w:rPr>
          <w:rFonts w:ascii="Times New Roman" w:hAnsi="Times New Roman" w:cs="Times New Roman"/>
          <w:sz w:val="24"/>
          <w:szCs w:val="24"/>
        </w:rPr>
        <w:t>2,79%</w:t>
      </w:r>
      <w:r w:rsidRPr="002144F8">
        <w:rPr>
          <w:rFonts w:ascii="Times New Roman" w:hAnsi="Times New Roman" w:cs="Times New Roman"/>
          <w:color w:val="FF0000"/>
          <w:sz w:val="24"/>
          <w:szCs w:val="24"/>
        </w:rPr>
        <w:t xml:space="preserve">. </w:t>
      </w:r>
      <w:r>
        <w:rPr>
          <w:rFonts w:ascii="Times New Roman" w:hAnsi="Times New Roman" w:cs="Times New Roman"/>
          <w:sz w:val="24"/>
          <w:szCs w:val="24"/>
        </w:rPr>
        <w:t xml:space="preserve">Semakin besar kemampuan agregat halus menyerap air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nilai kekuatan beton ringan. </w:t>
      </w:r>
      <w:proofErr w:type="gramStart"/>
      <w:r>
        <w:rPr>
          <w:rFonts w:ascii="Times New Roman" w:hAnsi="Times New Roman" w:cs="Times New Roman"/>
          <w:sz w:val="24"/>
          <w:szCs w:val="24"/>
        </w:rPr>
        <w:t>Data hasil peneliti</w:t>
      </w:r>
      <w:r w:rsidR="00722874">
        <w:rPr>
          <w:rFonts w:ascii="Times New Roman" w:hAnsi="Times New Roman" w:cs="Times New Roman"/>
          <w:sz w:val="24"/>
          <w:szCs w:val="24"/>
        </w:rPr>
        <w:t>an dapat dilihat pada lampiran 6</w:t>
      </w:r>
      <w:r>
        <w:rPr>
          <w:rFonts w:ascii="Times New Roman" w:hAnsi="Times New Roman" w:cs="Times New Roman"/>
          <w:sz w:val="24"/>
          <w:szCs w:val="24"/>
        </w:rPr>
        <w:t>.</w:t>
      </w:r>
      <w:proofErr w:type="gramEnd"/>
    </w:p>
    <w:p w:rsidR="004B7482" w:rsidRPr="00274A2A" w:rsidRDefault="004B7482" w:rsidP="004B7482">
      <w:pPr>
        <w:pStyle w:val="ListParagraph"/>
        <w:spacing w:line="480" w:lineRule="auto"/>
        <w:ind w:left="567"/>
        <w:jc w:val="both"/>
        <w:rPr>
          <w:rFonts w:ascii="Times New Roman" w:hAnsi="Times New Roman" w:cs="Times New Roman"/>
          <w:b/>
          <w:sz w:val="24"/>
          <w:szCs w:val="24"/>
        </w:rPr>
      </w:pPr>
    </w:p>
    <w:p w:rsidR="004B7482" w:rsidRPr="003800ED" w:rsidRDefault="004B7482" w:rsidP="004B7482">
      <w:pPr>
        <w:pStyle w:val="ListParagraph"/>
        <w:numPr>
          <w:ilvl w:val="0"/>
          <w:numId w:val="2"/>
        </w:numPr>
        <w:spacing w:line="480" w:lineRule="auto"/>
        <w:ind w:left="567" w:hanging="567"/>
        <w:jc w:val="both"/>
        <w:rPr>
          <w:rFonts w:ascii="Times New Roman" w:hAnsi="Times New Roman" w:cs="Times New Roman"/>
          <w:b/>
          <w:sz w:val="24"/>
          <w:szCs w:val="24"/>
        </w:rPr>
      </w:pPr>
      <w:r w:rsidRPr="00274A2A">
        <w:rPr>
          <w:rFonts w:ascii="Times New Roman" w:hAnsi="Times New Roman" w:cs="Times New Roman"/>
          <w:b/>
          <w:sz w:val="24"/>
          <w:szCs w:val="24"/>
        </w:rPr>
        <w:t>Pemeriksaan Kadar Air</w:t>
      </w: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Kadar air agregat adalah perbandingan antara berat air yang terkandung dalam agregat dengan berat agregat keadaan kering.</w:t>
      </w:r>
      <w:proofErr w:type="gramEnd"/>
      <w:r>
        <w:rPr>
          <w:rFonts w:ascii="Times New Roman" w:hAnsi="Times New Roman" w:cs="Times New Roman"/>
          <w:sz w:val="24"/>
          <w:szCs w:val="24"/>
        </w:rPr>
        <w:t xml:space="preserve"> Pemeriksaan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ini dilakukan untuk mengetahui jumlah air yang terkandung di dalam pasir batu apung karena akan mempengaruhi jumlah air yang diperlukan dalam campuran beton ringan. Agregat yang banyak mengandung air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campuran juga lebih basah dan sebaliknya.</w:t>
      </w:r>
    </w:p>
    <w:p w:rsidR="004B7482" w:rsidRPr="0090514E" w:rsidRDefault="004B7482" w:rsidP="004B7482">
      <w:pPr>
        <w:pStyle w:val="ListParagraph"/>
        <w:spacing w:line="480" w:lineRule="auto"/>
        <w:ind w:left="0" w:firstLine="851"/>
        <w:jc w:val="both"/>
        <w:rPr>
          <w:rFonts w:ascii="Times New Roman" w:hAnsi="Times New Roman" w:cs="Times New Roman"/>
          <w:sz w:val="24"/>
          <w:szCs w:val="24"/>
        </w:rPr>
      </w:pPr>
      <m:oMathPara>
        <m:oMathParaPr>
          <m:jc m:val="left"/>
        </m:oMathParaPr>
        <m:oMath>
          <m:r>
            <m:rPr>
              <m:nor/>
            </m:rPr>
            <w:rPr>
              <w:rFonts w:ascii="Times New Roman" w:hAnsi="Times New Roman" w:cs="Times New Roman"/>
              <w:sz w:val="24"/>
              <w:szCs w:val="24"/>
            </w:rPr>
            <m:t>Kadar Air  =</m:t>
          </m:r>
          <m:f>
            <m:fPr>
              <m:ctrlPr>
                <w:rPr>
                  <w:rFonts w:ascii="Cambria Math" w:hAnsi="Cambria Math" w:cs="Times New Roman"/>
                  <w:i/>
                  <w:sz w:val="24"/>
                  <w:szCs w:val="24"/>
                </w:rPr>
              </m:ctrlPr>
            </m:fPr>
            <m:num>
              <m:r>
                <m:rPr>
                  <m:nor/>
                </m:rPr>
                <w:rPr>
                  <w:rFonts w:ascii="Times New Roman" w:hAnsi="Times New Roman" w:cs="Times New Roman"/>
                  <w:sz w:val="24"/>
                  <w:szCs w:val="24"/>
                </w:rPr>
                <m:t>10,56%+7,99%</m:t>
              </m:r>
            </m:num>
            <m:den>
              <m:r>
                <m:rPr>
                  <m:nor/>
                </m:rPr>
                <w:rPr>
                  <w:rFonts w:ascii="Times New Roman" w:hAnsi="Times New Roman" w:cs="Times New Roman"/>
                  <w:sz w:val="24"/>
                  <w:szCs w:val="24"/>
                </w:rPr>
                <m:t>2</m:t>
              </m:r>
            </m:den>
          </m:f>
          <m:r>
            <m:rPr>
              <m:nor/>
            </m:rPr>
            <w:rPr>
              <w:rFonts w:ascii="Cambria Math" w:hAnsi="Times New Roman" w:cs="Times New Roman"/>
              <w:sz w:val="24"/>
              <w:szCs w:val="24"/>
            </w:rPr>
            <m:t>= 9,27%</m:t>
          </m:r>
        </m:oMath>
      </m:oMathPara>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Dari hasil pengujian di atas didapat nilai kadar air sebesar </w:t>
      </w:r>
      <w:r w:rsidR="00677075">
        <w:rPr>
          <w:rFonts w:ascii="Times New Roman" w:hAnsi="Times New Roman" w:cs="Times New Roman"/>
          <w:sz w:val="24"/>
          <w:szCs w:val="24"/>
        </w:rPr>
        <w:t>9</w:t>
      </w:r>
      <w:proofErr w:type="gramStart"/>
      <w:r w:rsidR="00677075">
        <w:rPr>
          <w:rFonts w:ascii="Times New Roman" w:hAnsi="Times New Roman" w:cs="Times New Roman"/>
          <w:sz w:val="24"/>
          <w:szCs w:val="24"/>
        </w:rPr>
        <w:t>,27</w:t>
      </w:r>
      <w:proofErr w:type="gramEnd"/>
      <w:r w:rsidRPr="0090514E">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pasir batu apung sangat dipengaruhi jumlah air yang terkandung di dalamnya. </w:t>
      </w:r>
      <w:r>
        <w:rPr>
          <w:rFonts w:ascii="Times New Roman" w:hAnsi="Times New Roman" w:cs="Times New Roman"/>
          <w:sz w:val="24"/>
          <w:szCs w:val="24"/>
        </w:rPr>
        <w:lastRenderedPageBreak/>
        <w:t xml:space="preserve">Semakin besar selisih antara berat agregat semula dengan berat agregat setelah kering oven, maka semakin banyak pula air yang terkandung dalam agregat tersebut karena besar kecilnya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berbanding lurus dengan jumlah air yang terkandung dalam agregat. </w:t>
      </w:r>
      <w:proofErr w:type="gramStart"/>
      <w:r>
        <w:rPr>
          <w:rFonts w:ascii="Times New Roman" w:hAnsi="Times New Roman" w:cs="Times New Roman"/>
          <w:sz w:val="24"/>
          <w:szCs w:val="24"/>
        </w:rPr>
        <w:t>Data hasil penelitian dapat dilihat pada lampir</w:t>
      </w:r>
      <w:r w:rsidR="00722874">
        <w:rPr>
          <w:rFonts w:ascii="Times New Roman" w:hAnsi="Times New Roman" w:cs="Times New Roman"/>
          <w:sz w:val="24"/>
          <w:szCs w:val="24"/>
        </w:rPr>
        <w:t>an 7</w:t>
      </w:r>
      <w:r>
        <w:rPr>
          <w:rFonts w:ascii="Times New Roman" w:hAnsi="Times New Roman" w:cs="Times New Roman"/>
          <w:sz w:val="24"/>
          <w:szCs w:val="24"/>
        </w:rPr>
        <w:t>.</w:t>
      </w:r>
      <w:proofErr w:type="gramEnd"/>
    </w:p>
    <w:p w:rsidR="004B7482" w:rsidRDefault="004B7482" w:rsidP="004B7482">
      <w:pPr>
        <w:pStyle w:val="ListParagraph"/>
        <w:spacing w:line="480" w:lineRule="auto"/>
        <w:ind w:left="567"/>
        <w:jc w:val="both"/>
        <w:rPr>
          <w:rFonts w:ascii="Times New Roman" w:hAnsi="Times New Roman" w:cs="Times New Roman"/>
          <w:b/>
          <w:sz w:val="24"/>
          <w:szCs w:val="24"/>
        </w:rPr>
      </w:pPr>
    </w:p>
    <w:p w:rsidR="004B7482" w:rsidRPr="00A43442" w:rsidRDefault="004B7482" w:rsidP="004B7482">
      <w:pPr>
        <w:pStyle w:val="ListParagraph"/>
        <w:numPr>
          <w:ilvl w:val="0"/>
          <w:numId w:val="2"/>
        </w:numPr>
        <w:spacing w:line="480" w:lineRule="auto"/>
        <w:ind w:left="567" w:hanging="567"/>
        <w:jc w:val="both"/>
        <w:rPr>
          <w:rFonts w:ascii="Times New Roman" w:hAnsi="Times New Roman" w:cs="Times New Roman"/>
          <w:b/>
          <w:sz w:val="24"/>
          <w:szCs w:val="24"/>
        </w:rPr>
      </w:pPr>
      <w:r w:rsidRPr="00825240">
        <w:rPr>
          <w:rFonts w:ascii="Times New Roman" w:hAnsi="Times New Roman" w:cs="Times New Roman"/>
          <w:b/>
          <w:sz w:val="24"/>
          <w:szCs w:val="24"/>
        </w:rPr>
        <w:t>Pemeriksaan Kandungan</w:t>
      </w:r>
      <w:r>
        <w:rPr>
          <w:rFonts w:ascii="Times New Roman" w:hAnsi="Times New Roman" w:cs="Times New Roman"/>
          <w:b/>
          <w:sz w:val="24"/>
          <w:szCs w:val="24"/>
        </w:rPr>
        <w:t xml:space="preserve"> Zat Organik Dalam Agregat Halus</w:t>
      </w: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sidRPr="00825240">
        <w:rPr>
          <w:rFonts w:ascii="Times New Roman" w:hAnsi="Times New Roman"/>
          <w:sz w:val="24"/>
        </w:rPr>
        <w:t>Dari hasil penelitian didapatkan bahwa warna larutan pasir + NaOH dalam botol ukur terlihat lebih muda dari warna standar.</w:t>
      </w:r>
      <w:proofErr w:type="gramEnd"/>
      <w:r w:rsidRPr="00825240">
        <w:rPr>
          <w:rFonts w:ascii="Times New Roman" w:hAnsi="Times New Roman"/>
          <w:sz w:val="24"/>
        </w:rPr>
        <w:t xml:space="preserve"> </w:t>
      </w:r>
      <w:proofErr w:type="gramStart"/>
      <w:r w:rsidRPr="00825240">
        <w:rPr>
          <w:rFonts w:ascii="Times New Roman" w:hAnsi="Times New Roman"/>
          <w:sz w:val="24"/>
        </w:rPr>
        <w:t>Hal ini menunjukkan bahwa pasir tidak mengandung zat organik sehingga dapat digunakan atau diizinkan untuk bahan campuran beton.</w:t>
      </w:r>
      <w:proofErr w:type="gramEnd"/>
      <w:r>
        <w:rPr>
          <w:rFonts w:ascii="Times New Roman" w:hAnsi="Times New Roman"/>
          <w:sz w:val="24"/>
        </w:rPr>
        <w:t xml:space="preserve"> </w:t>
      </w:r>
      <w:proofErr w:type="gramStart"/>
      <w:r>
        <w:rPr>
          <w:rFonts w:ascii="Times New Roman" w:hAnsi="Times New Roman" w:cs="Times New Roman"/>
          <w:sz w:val="24"/>
          <w:szCs w:val="24"/>
        </w:rPr>
        <w:t>Data hasil peneliti</w:t>
      </w:r>
      <w:r w:rsidR="00722874">
        <w:rPr>
          <w:rFonts w:ascii="Times New Roman" w:hAnsi="Times New Roman" w:cs="Times New Roman"/>
          <w:sz w:val="24"/>
          <w:szCs w:val="24"/>
        </w:rPr>
        <w:t>an dapat dilihat pada lampiran 8</w:t>
      </w:r>
      <w:r>
        <w:rPr>
          <w:rFonts w:ascii="Times New Roman" w:hAnsi="Times New Roman" w:cs="Times New Roman"/>
          <w:sz w:val="24"/>
          <w:szCs w:val="24"/>
        </w:rPr>
        <w:t>.</w:t>
      </w:r>
      <w:proofErr w:type="gramEnd"/>
    </w:p>
    <w:p w:rsidR="004B7482" w:rsidRPr="00254105" w:rsidRDefault="004B7482" w:rsidP="004B7482">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numPr>
          <w:ilvl w:val="1"/>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Deskripsi Data</w:t>
      </w:r>
    </w:p>
    <w:p w:rsidR="004B7482" w:rsidRDefault="004B7482" w:rsidP="004B7482">
      <w:pPr>
        <w:pStyle w:val="ListParagraph"/>
        <w:numPr>
          <w:ilvl w:val="2"/>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Hasil Pengujian Kuat Tekan</w:t>
      </w:r>
    </w:p>
    <w:p w:rsidR="00D76F9F" w:rsidRDefault="004B7482" w:rsidP="00D76F9F">
      <w:pPr>
        <w:pStyle w:val="ListParagraph"/>
        <w:spacing w:line="480" w:lineRule="auto"/>
        <w:ind w:left="0" w:firstLine="851"/>
        <w:jc w:val="both"/>
        <w:rPr>
          <w:rFonts w:ascii="Times New Roman" w:hAnsi="Times New Roman" w:cs="Times New Roman"/>
          <w:sz w:val="24"/>
          <w:szCs w:val="24"/>
        </w:rPr>
      </w:pPr>
      <w:r w:rsidRPr="00416185">
        <w:rPr>
          <w:rFonts w:ascii="Times New Roman" w:hAnsi="Times New Roman" w:cs="Times New Roman"/>
          <w:sz w:val="24"/>
          <w:szCs w:val="24"/>
        </w:rPr>
        <w:t>Beton</w:t>
      </w:r>
      <w:r>
        <w:rPr>
          <w:rFonts w:ascii="Times New Roman" w:hAnsi="Times New Roman" w:cs="Times New Roman"/>
          <w:sz w:val="24"/>
          <w:szCs w:val="24"/>
        </w:rPr>
        <w:t xml:space="preserve"> ringan non struktural yang telah dibuat dan sudah melewati tahap perawatan, yaitu berupa </w:t>
      </w:r>
      <w:r w:rsidRPr="00416185">
        <w:rPr>
          <w:rFonts w:ascii="Times New Roman" w:hAnsi="Times New Roman" w:cs="Times New Roman"/>
          <w:i/>
          <w:sz w:val="24"/>
          <w:szCs w:val="24"/>
        </w:rPr>
        <w:t>curing</w:t>
      </w:r>
      <w:r>
        <w:rPr>
          <w:rFonts w:ascii="Times New Roman" w:hAnsi="Times New Roman" w:cs="Times New Roman"/>
          <w:sz w:val="24"/>
          <w:szCs w:val="24"/>
        </w:rPr>
        <w:t xml:space="preserve">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menyimpan di dalam plastik selama umur yang </w:t>
      </w:r>
      <w:r w:rsidR="00D76F9F">
        <w:rPr>
          <w:rFonts w:ascii="Times New Roman" w:hAnsi="Times New Roman" w:cs="Times New Roman"/>
          <w:sz w:val="24"/>
          <w:szCs w:val="24"/>
        </w:rPr>
        <w:t xml:space="preserve">telah </w:t>
      </w:r>
      <w:r>
        <w:rPr>
          <w:rFonts w:ascii="Times New Roman" w:hAnsi="Times New Roman" w:cs="Times New Roman"/>
          <w:sz w:val="24"/>
          <w:szCs w:val="24"/>
        </w:rPr>
        <w:t xml:space="preserve">ditentukan yaitu 7, 14 dan 28 hari kemudian dilakukan pengujian terhadap kuat tekan dan kuat lentur. </w:t>
      </w:r>
      <w:proofErr w:type="gramStart"/>
      <w:r>
        <w:rPr>
          <w:rFonts w:ascii="Times New Roman" w:hAnsi="Times New Roman" w:cs="Times New Roman"/>
          <w:sz w:val="24"/>
          <w:szCs w:val="24"/>
        </w:rPr>
        <w:t>Data hasil pengujian kuat tekan dapat</w:t>
      </w:r>
      <w:r w:rsidR="00D76F9F">
        <w:rPr>
          <w:rFonts w:ascii="Times New Roman" w:hAnsi="Times New Roman" w:cs="Times New Roman"/>
          <w:sz w:val="24"/>
          <w:szCs w:val="24"/>
        </w:rPr>
        <w:t xml:space="preserve"> dilihat pada tabel 4.4 di bawah.</w:t>
      </w:r>
      <w:proofErr w:type="gramEnd"/>
      <w:r w:rsidR="00D76F9F">
        <w:rPr>
          <w:rFonts w:ascii="Times New Roman" w:hAnsi="Times New Roman" w:cs="Times New Roman"/>
          <w:sz w:val="24"/>
          <w:szCs w:val="24"/>
        </w:rPr>
        <w:t xml:space="preserve"> </w:t>
      </w:r>
      <w:proofErr w:type="gramStart"/>
      <w:r w:rsidR="00D76F9F">
        <w:rPr>
          <w:rFonts w:ascii="Times New Roman" w:hAnsi="Times New Roman" w:cs="Times New Roman"/>
          <w:sz w:val="24"/>
          <w:szCs w:val="24"/>
        </w:rPr>
        <w:t>Sedangkan data secara keseluruhan dapat dilihat pada lampiran 11.</w:t>
      </w:r>
      <w:proofErr w:type="gramEnd"/>
    </w:p>
    <w:p w:rsidR="009522B8" w:rsidRDefault="009522B8" w:rsidP="00D76F9F">
      <w:pPr>
        <w:pStyle w:val="ListParagraph"/>
        <w:spacing w:line="480" w:lineRule="auto"/>
        <w:ind w:left="0" w:firstLine="851"/>
        <w:jc w:val="both"/>
        <w:rPr>
          <w:rFonts w:ascii="Times New Roman" w:hAnsi="Times New Roman" w:cs="Times New Roman"/>
          <w:sz w:val="24"/>
          <w:szCs w:val="24"/>
        </w:rPr>
      </w:pPr>
    </w:p>
    <w:p w:rsidR="009522B8" w:rsidRDefault="009522B8" w:rsidP="00D76F9F">
      <w:pPr>
        <w:pStyle w:val="ListParagraph"/>
        <w:spacing w:line="480" w:lineRule="auto"/>
        <w:ind w:left="0" w:firstLine="851"/>
        <w:jc w:val="both"/>
        <w:rPr>
          <w:rFonts w:ascii="Times New Roman" w:hAnsi="Times New Roman" w:cs="Times New Roman"/>
          <w:sz w:val="24"/>
          <w:szCs w:val="24"/>
        </w:rPr>
      </w:pPr>
    </w:p>
    <w:p w:rsidR="009522B8" w:rsidRDefault="009522B8" w:rsidP="00D76F9F">
      <w:pPr>
        <w:pStyle w:val="ListParagraph"/>
        <w:spacing w:line="480" w:lineRule="auto"/>
        <w:ind w:left="0" w:firstLine="851"/>
        <w:jc w:val="both"/>
        <w:rPr>
          <w:rFonts w:ascii="Times New Roman" w:hAnsi="Times New Roman" w:cs="Times New Roman"/>
          <w:sz w:val="24"/>
          <w:szCs w:val="24"/>
        </w:rPr>
      </w:pPr>
    </w:p>
    <w:p w:rsidR="009522B8" w:rsidRPr="00D76F9F" w:rsidRDefault="009522B8" w:rsidP="00D76F9F">
      <w:pPr>
        <w:pStyle w:val="ListParagraph"/>
        <w:spacing w:line="480" w:lineRule="auto"/>
        <w:ind w:left="0" w:firstLine="851"/>
        <w:jc w:val="both"/>
        <w:rPr>
          <w:rFonts w:ascii="Times New Roman" w:hAnsi="Times New Roman" w:cs="Times New Roman"/>
          <w:sz w:val="24"/>
          <w:szCs w:val="24"/>
        </w:rPr>
      </w:pPr>
    </w:p>
    <w:p w:rsidR="004B7482" w:rsidRPr="00F66657" w:rsidRDefault="004B7482" w:rsidP="00C757FE">
      <w:pPr>
        <w:pStyle w:val="ListParagraph"/>
        <w:spacing w:line="240" w:lineRule="auto"/>
        <w:ind w:left="0"/>
        <w:jc w:val="center"/>
        <w:rPr>
          <w:rFonts w:ascii="Times New Roman" w:hAnsi="Times New Roman" w:cs="Times New Roman"/>
          <w:b/>
          <w:sz w:val="24"/>
          <w:szCs w:val="24"/>
        </w:rPr>
      </w:pPr>
      <w:r w:rsidRPr="00F66657">
        <w:rPr>
          <w:rFonts w:ascii="Times New Roman" w:hAnsi="Times New Roman" w:cs="Times New Roman"/>
          <w:b/>
          <w:sz w:val="24"/>
          <w:szCs w:val="24"/>
        </w:rPr>
        <w:lastRenderedPageBreak/>
        <w:t>Tabel 4.4 Data Hasil Pengujian Kuat Tekan Beton Ringan Non Struktural</w:t>
      </w:r>
    </w:p>
    <w:tbl>
      <w:tblPr>
        <w:tblStyle w:val="TableGrid"/>
        <w:tblW w:w="0" w:type="auto"/>
        <w:tblInd w:w="108" w:type="dxa"/>
        <w:tblLook w:val="04A0" w:firstRow="1" w:lastRow="0" w:firstColumn="1" w:lastColumn="0" w:noHBand="0" w:noVBand="1"/>
      </w:tblPr>
      <w:tblGrid>
        <w:gridCol w:w="1701"/>
        <w:gridCol w:w="1587"/>
        <w:gridCol w:w="1272"/>
        <w:gridCol w:w="1273"/>
        <w:gridCol w:w="1273"/>
        <w:gridCol w:w="1273"/>
      </w:tblGrid>
      <w:tr w:rsidR="004B7482" w:rsidTr="00C757FE">
        <w:trPr>
          <w:trHeight w:val="375"/>
        </w:trPr>
        <w:tc>
          <w:tcPr>
            <w:tcW w:w="1701" w:type="dxa"/>
            <w:vMerge w:val="restart"/>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Umur Beton</w:t>
            </w:r>
          </w:p>
        </w:tc>
        <w:tc>
          <w:tcPr>
            <w:tcW w:w="1587" w:type="dxa"/>
            <w:vMerge w:val="restart"/>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Sampel</w:t>
            </w:r>
          </w:p>
        </w:tc>
        <w:tc>
          <w:tcPr>
            <w:tcW w:w="5091" w:type="dxa"/>
            <w:gridSpan w:val="4"/>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 Kuat Tekan (MPa)</w:t>
            </w:r>
          </w:p>
        </w:tc>
      </w:tr>
      <w:tr w:rsidR="004B7482" w:rsidTr="00C01891">
        <w:trPr>
          <w:trHeight w:val="424"/>
        </w:trPr>
        <w:tc>
          <w:tcPr>
            <w:tcW w:w="1701" w:type="dxa"/>
            <w:vMerge/>
            <w:vAlign w:val="center"/>
          </w:tcPr>
          <w:p w:rsidR="004B7482" w:rsidRPr="008A538B" w:rsidRDefault="004B7482" w:rsidP="00C757FE">
            <w:pPr>
              <w:pStyle w:val="ListParagraph"/>
              <w:ind w:left="0"/>
              <w:jc w:val="center"/>
              <w:rPr>
                <w:rFonts w:ascii="Times New Roman" w:hAnsi="Times New Roman" w:cs="Times New Roman"/>
                <w:sz w:val="24"/>
                <w:szCs w:val="24"/>
              </w:rPr>
            </w:pPr>
          </w:p>
        </w:tc>
        <w:tc>
          <w:tcPr>
            <w:tcW w:w="1587" w:type="dxa"/>
            <w:vMerge/>
          </w:tcPr>
          <w:p w:rsidR="004B7482" w:rsidRPr="008A538B" w:rsidRDefault="004B7482" w:rsidP="00C757FE">
            <w:pPr>
              <w:pStyle w:val="ListParagraph"/>
              <w:ind w:left="0"/>
              <w:rPr>
                <w:rFonts w:ascii="Times New Roman" w:hAnsi="Times New Roman" w:cs="Times New Roman"/>
                <w:sz w:val="24"/>
                <w:szCs w:val="24"/>
              </w:rPr>
            </w:pPr>
          </w:p>
        </w:tc>
        <w:tc>
          <w:tcPr>
            <w:tcW w:w="1272"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Beton Kontrol</w:t>
            </w:r>
          </w:p>
        </w:tc>
        <w:tc>
          <w:tcPr>
            <w:tcW w:w="1273"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Kadar 5%</w:t>
            </w:r>
          </w:p>
        </w:tc>
        <w:tc>
          <w:tcPr>
            <w:tcW w:w="1273"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Kadar 7.5%</w:t>
            </w:r>
          </w:p>
        </w:tc>
        <w:tc>
          <w:tcPr>
            <w:tcW w:w="1273"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Kadar 10%</w:t>
            </w:r>
          </w:p>
        </w:tc>
      </w:tr>
      <w:tr w:rsidR="004B7482" w:rsidTr="00C01891">
        <w:tc>
          <w:tcPr>
            <w:tcW w:w="1701" w:type="dxa"/>
            <w:vMerge w:val="restart"/>
            <w:vAlign w:val="center"/>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7 Hari</w:t>
            </w: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Sampel 1</w:t>
            </w:r>
          </w:p>
        </w:tc>
        <w:tc>
          <w:tcPr>
            <w:tcW w:w="1272"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2</w:t>
            </w:r>
          </w:p>
        </w:tc>
        <w:tc>
          <w:tcPr>
            <w:tcW w:w="1272"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0.66</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3</w:t>
            </w:r>
          </w:p>
        </w:tc>
        <w:tc>
          <w:tcPr>
            <w:tcW w:w="1272"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4</w:t>
            </w:r>
          </w:p>
        </w:tc>
        <w:tc>
          <w:tcPr>
            <w:tcW w:w="1272"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1.32</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5</w:t>
            </w:r>
          </w:p>
        </w:tc>
        <w:tc>
          <w:tcPr>
            <w:tcW w:w="1272"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0.88</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c>
          <w:tcPr>
            <w:tcW w:w="1273" w:type="dxa"/>
          </w:tcPr>
          <w:p w:rsidR="004B7482" w:rsidRPr="00823DCE" w:rsidRDefault="004B7482" w:rsidP="00C757FE">
            <w:pPr>
              <w:pStyle w:val="ListParagraph"/>
              <w:ind w:left="0"/>
              <w:jc w:val="center"/>
              <w:rPr>
                <w:rFonts w:ascii="Times New Roman" w:hAnsi="Times New Roman" w:cs="Times New Roman"/>
                <w:sz w:val="24"/>
                <w:szCs w:val="24"/>
              </w:rPr>
            </w:pPr>
            <w:r w:rsidRPr="00823DCE">
              <w:rPr>
                <w:rFonts w:ascii="Times New Roman" w:hAnsi="Times New Roman" w:cs="Times New Roman"/>
                <w:sz w:val="24"/>
                <w:szCs w:val="24"/>
              </w:rPr>
              <w:t>1.10</w:t>
            </w:r>
          </w:p>
        </w:tc>
      </w:tr>
      <w:tr w:rsidR="004B7482" w:rsidTr="00C01891">
        <w:tc>
          <w:tcPr>
            <w:tcW w:w="3288" w:type="dxa"/>
            <w:gridSpan w:val="2"/>
          </w:tcPr>
          <w:p w:rsidR="004B7482" w:rsidRDefault="004B7482" w:rsidP="00C757FE">
            <w:pPr>
              <w:pStyle w:val="ListParagraph"/>
              <w:ind w:left="0"/>
              <w:rPr>
                <w:rFonts w:ascii="Times New Roman" w:hAnsi="Times New Roman" w:cs="Times New Roman"/>
                <w:b/>
                <w:sz w:val="24"/>
                <w:szCs w:val="24"/>
              </w:rPr>
            </w:pPr>
            <w:r>
              <w:rPr>
                <w:rFonts w:ascii="Times New Roman" w:hAnsi="Times New Roman" w:cs="Times New Roman"/>
                <w:b/>
                <w:sz w:val="24"/>
                <w:szCs w:val="24"/>
              </w:rPr>
              <w:t>Rata-rata</w:t>
            </w:r>
          </w:p>
        </w:tc>
        <w:tc>
          <w:tcPr>
            <w:tcW w:w="1272" w:type="dxa"/>
          </w:tcPr>
          <w:p w:rsidR="004B7482" w:rsidRPr="00823DCE" w:rsidRDefault="004B7482" w:rsidP="00C757FE">
            <w:pPr>
              <w:pStyle w:val="ListParagraph"/>
              <w:ind w:left="0"/>
              <w:jc w:val="center"/>
              <w:rPr>
                <w:rFonts w:ascii="Times New Roman" w:hAnsi="Times New Roman" w:cs="Times New Roman"/>
                <w:b/>
                <w:sz w:val="24"/>
                <w:szCs w:val="24"/>
              </w:rPr>
            </w:pPr>
            <w:r w:rsidRPr="00823DCE">
              <w:rPr>
                <w:rFonts w:ascii="Times New Roman" w:hAnsi="Times New Roman" w:cs="Times New Roman"/>
                <w:b/>
                <w:sz w:val="24"/>
                <w:szCs w:val="24"/>
              </w:rPr>
              <w:t>0.83</w:t>
            </w:r>
          </w:p>
        </w:tc>
        <w:tc>
          <w:tcPr>
            <w:tcW w:w="1273" w:type="dxa"/>
          </w:tcPr>
          <w:p w:rsidR="004B7482" w:rsidRPr="00823DCE" w:rsidRDefault="004B7482" w:rsidP="00C757FE">
            <w:pPr>
              <w:pStyle w:val="ListParagraph"/>
              <w:ind w:left="0"/>
              <w:jc w:val="center"/>
              <w:rPr>
                <w:rFonts w:ascii="Times New Roman" w:hAnsi="Times New Roman" w:cs="Times New Roman"/>
                <w:b/>
                <w:sz w:val="24"/>
                <w:szCs w:val="24"/>
              </w:rPr>
            </w:pPr>
            <w:r w:rsidRPr="00823DCE">
              <w:rPr>
                <w:rFonts w:ascii="Times New Roman" w:hAnsi="Times New Roman" w:cs="Times New Roman"/>
                <w:b/>
                <w:sz w:val="24"/>
                <w:szCs w:val="24"/>
              </w:rPr>
              <w:t>0.97</w:t>
            </w:r>
          </w:p>
        </w:tc>
        <w:tc>
          <w:tcPr>
            <w:tcW w:w="1273" w:type="dxa"/>
          </w:tcPr>
          <w:p w:rsidR="004B7482" w:rsidRPr="00823DCE" w:rsidRDefault="004B7482" w:rsidP="00C757FE">
            <w:pPr>
              <w:pStyle w:val="ListParagraph"/>
              <w:ind w:left="0"/>
              <w:jc w:val="center"/>
              <w:rPr>
                <w:rFonts w:ascii="Times New Roman" w:hAnsi="Times New Roman" w:cs="Times New Roman"/>
                <w:b/>
                <w:sz w:val="24"/>
                <w:szCs w:val="24"/>
              </w:rPr>
            </w:pPr>
            <w:r w:rsidRPr="00823DCE">
              <w:rPr>
                <w:rFonts w:ascii="Times New Roman" w:hAnsi="Times New Roman" w:cs="Times New Roman"/>
                <w:b/>
                <w:sz w:val="24"/>
                <w:szCs w:val="24"/>
              </w:rPr>
              <w:t>1.10</w:t>
            </w:r>
          </w:p>
        </w:tc>
        <w:tc>
          <w:tcPr>
            <w:tcW w:w="1273" w:type="dxa"/>
          </w:tcPr>
          <w:p w:rsidR="004B7482" w:rsidRPr="00823DCE" w:rsidRDefault="004B7482" w:rsidP="00C757FE">
            <w:pPr>
              <w:pStyle w:val="ListParagraph"/>
              <w:ind w:left="0"/>
              <w:jc w:val="center"/>
              <w:rPr>
                <w:rFonts w:ascii="Times New Roman" w:hAnsi="Times New Roman" w:cs="Times New Roman"/>
                <w:b/>
                <w:sz w:val="24"/>
                <w:szCs w:val="24"/>
              </w:rPr>
            </w:pPr>
            <w:r w:rsidRPr="00823DCE">
              <w:rPr>
                <w:rFonts w:ascii="Times New Roman" w:hAnsi="Times New Roman" w:cs="Times New Roman"/>
                <w:b/>
                <w:sz w:val="24"/>
                <w:szCs w:val="24"/>
              </w:rPr>
              <w:t>1.01</w:t>
            </w:r>
          </w:p>
        </w:tc>
      </w:tr>
      <w:tr w:rsidR="004B7482" w:rsidTr="00C01891">
        <w:tc>
          <w:tcPr>
            <w:tcW w:w="1701" w:type="dxa"/>
            <w:vMerge w:val="restart"/>
            <w:vAlign w:val="center"/>
          </w:tcPr>
          <w:p w:rsidR="004B7482" w:rsidRPr="007334C7" w:rsidRDefault="004B7482" w:rsidP="00C757FE">
            <w:pPr>
              <w:pStyle w:val="ListParagraph"/>
              <w:ind w:left="0"/>
              <w:jc w:val="center"/>
              <w:rPr>
                <w:rFonts w:ascii="Times New Roman" w:hAnsi="Times New Roman" w:cs="Times New Roman"/>
                <w:sz w:val="24"/>
                <w:szCs w:val="24"/>
              </w:rPr>
            </w:pPr>
            <w:r w:rsidRPr="007334C7">
              <w:rPr>
                <w:rFonts w:ascii="Times New Roman" w:hAnsi="Times New Roman" w:cs="Times New Roman"/>
                <w:sz w:val="24"/>
                <w:szCs w:val="24"/>
              </w:rPr>
              <w:t>14 Hari</w:t>
            </w: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1</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2</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0.88</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3</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0.88</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4</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0.99</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5</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1.10</w:t>
            </w:r>
          </w:p>
        </w:tc>
      </w:tr>
      <w:tr w:rsidR="004B7482" w:rsidTr="00C01891">
        <w:tc>
          <w:tcPr>
            <w:tcW w:w="3288" w:type="dxa"/>
            <w:gridSpan w:val="2"/>
          </w:tcPr>
          <w:p w:rsidR="004B7482" w:rsidRDefault="004B7482" w:rsidP="00C757FE">
            <w:pPr>
              <w:pStyle w:val="ListParagraph"/>
              <w:ind w:left="0"/>
              <w:rPr>
                <w:rFonts w:ascii="Times New Roman" w:hAnsi="Times New Roman" w:cs="Times New Roman"/>
                <w:b/>
                <w:sz w:val="24"/>
                <w:szCs w:val="24"/>
              </w:rPr>
            </w:pPr>
            <w:r>
              <w:rPr>
                <w:rFonts w:ascii="Times New Roman" w:hAnsi="Times New Roman" w:cs="Times New Roman"/>
                <w:b/>
                <w:sz w:val="24"/>
                <w:szCs w:val="24"/>
              </w:rPr>
              <w:t>Rata-rata</w:t>
            </w:r>
          </w:p>
        </w:tc>
        <w:tc>
          <w:tcPr>
            <w:tcW w:w="1272"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1.05</w:t>
            </w:r>
          </w:p>
        </w:tc>
        <w:tc>
          <w:tcPr>
            <w:tcW w:w="1273"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1.08</w:t>
            </w:r>
          </w:p>
        </w:tc>
        <w:tc>
          <w:tcPr>
            <w:tcW w:w="1273"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1.18</w:t>
            </w:r>
          </w:p>
        </w:tc>
        <w:tc>
          <w:tcPr>
            <w:tcW w:w="1273"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1.10</w:t>
            </w:r>
          </w:p>
        </w:tc>
      </w:tr>
      <w:tr w:rsidR="004B7482" w:rsidTr="00C01891">
        <w:tc>
          <w:tcPr>
            <w:tcW w:w="1701" w:type="dxa"/>
            <w:vMerge w:val="restart"/>
            <w:vAlign w:val="center"/>
          </w:tcPr>
          <w:p w:rsidR="004B7482" w:rsidRPr="007334C7" w:rsidRDefault="004B7482" w:rsidP="00C757FE">
            <w:pPr>
              <w:pStyle w:val="ListParagraph"/>
              <w:ind w:left="0"/>
              <w:jc w:val="center"/>
              <w:rPr>
                <w:rFonts w:ascii="Times New Roman" w:hAnsi="Times New Roman" w:cs="Times New Roman"/>
                <w:sz w:val="24"/>
                <w:szCs w:val="24"/>
              </w:rPr>
            </w:pPr>
            <w:r w:rsidRPr="007334C7">
              <w:rPr>
                <w:rFonts w:ascii="Times New Roman" w:hAnsi="Times New Roman" w:cs="Times New Roman"/>
                <w:sz w:val="24"/>
                <w:szCs w:val="24"/>
              </w:rPr>
              <w:t>28 Hari</w:t>
            </w: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1</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1.45</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2</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3</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4</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r>
      <w:tr w:rsidR="004B7482" w:rsidTr="00C01891">
        <w:tc>
          <w:tcPr>
            <w:tcW w:w="1701" w:type="dxa"/>
            <w:vMerge/>
          </w:tcPr>
          <w:p w:rsidR="004B7482" w:rsidRDefault="004B7482" w:rsidP="00C757FE">
            <w:pPr>
              <w:pStyle w:val="ListParagraph"/>
              <w:ind w:left="0"/>
              <w:jc w:val="both"/>
              <w:rPr>
                <w:rFonts w:ascii="Times New Roman" w:hAnsi="Times New Roman" w:cs="Times New Roman"/>
                <w:b/>
                <w:sz w:val="24"/>
                <w:szCs w:val="24"/>
              </w:rPr>
            </w:pPr>
          </w:p>
        </w:tc>
        <w:tc>
          <w:tcPr>
            <w:tcW w:w="1587" w:type="dxa"/>
          </w:tcPr>
          <w:p w:rsidR="004B7482" w:rsidRPr="008A538B" w:rsidRDefault="004B7482" w:rsidP="00C757FE">
            <w:pPr>
              <w:pStyle w:val="ListParagraph"/>
              <w:ind w:left="0"/>
              <w:jc w:val="center"/>
              <w:rPr>
                <w:rFonts w:ascii="Times New Roman" w:hAnsi="Times New Roman" w:cs="Times New Roman"/>
                <w:sz w:val="24"/>
                <w:szCs w:val="24"/>
              </w:rPr>
            </w:pPr>
            <w:r w:rsidRPr="008A538B">
              <w:rPr>
                <w:rFonts w:ascii="Times New Roman" w:hAnsi="Times New Roman" w:cs="Times New Roman"/>
                <w:sz w:val="24"/>
                <w:szCs w:val="24"/>
              </w:rPr>
              <w:t>Sampel 5</w:t>
            </w:r>
          </w:p>
        </w:tc>
        <w:tc>
          <w:tcPr>
            <w:tcW w:w="1272"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1.32</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c>
          <w:tcPr>
            <w:tcW w:w="1273" w:type="dxa"/>
          </w:tcPr>
          <w:p w:rsidR="004B7482" w:rsidRPr="00F07D1D" w:rsidRDefault="004B7482" w:rsidP="00C757FE">
            <w:pPr>
              <w:pStyle w:val="ListParagraph"/>
              <w:ind w:left="0"/>
              <w:jc w:val="center"/>
              <w:rPr>
                <w:rFonts w:ascii="Times New Roman" w:hAnsi="Times New Roman" w:cs="Times New Roman"/>
                <w:sz w:val="24"/>
                <w:szCs w:val="24"/>
              </w:rPr>
            </w:pPr>
            <w:r w:rsidRPr="00F07D1D">
              <w:rPr>
                <w:rFonts w:ascii="Times New Roman" w:hAnsi="Times New Roman" w:cs="Times New Roman"/>
                <w:sz w:val="24"/>
                <w:szCs w:val="24"/>
              </w:rPr>
              <w:t>1.54</w:t>
            </w:r>
          </w:p>
        </w:tc>
      </w:tr>
      <w:tr w:rsidR="004B7482" w:rsidTr="00C01891">
        <w:tc>
          <w:tcPr>
            <w:tcW w:w="3288" w:type="dxa"/>
            <w:gridSpan w:val="2"/>
          </w:tcPr>
          <w:p w:rsidR="004B7482" w:rsidRPr="008A538B" w:rsidRDefault="004B7482" w:rsidP="00C757FE">
            <w:pPr>
              <w:pStyle w:val="ListParagraph"/>
              <w:ind w:left="0"/>
              <w:rPr>
                <w:rFonts w:ascii="Times New Roman" w:hAnsi="Times New Roman" w:cs="Times New Roman"/>
                <w:sz w:val="24"/>
                <w:szCs w:val="24"/>
              </w:rPr>
            </w:pPr>
            <w:r>
              <w:rPr>
                <w:rFonts w:ascii="Times New Roman" w:hAnsi="Times New Roman" w:cs="Times New Roman"/>
                <w:b/>
                <w:sz w:val="24"/>
                <w:szCs w:val="24"/>
              </w:rPr>
              <w:t>Rata-rata</w:t>
            </w:r>
          </w:p>
        </w:tc>
        <w:tc>
          <w:tcPr>
            <w:tcW w:w="1272"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1.40</w:t>
            </w:r>
          </w:p>
        </w:tc>
        <w:tc>
          <w:tcPr>
            <w:tcW w:w="1273"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1.45</w:t>
            </w:r>
          </w:p>
        </w:tc>
        <w:tc>
          <w:tcPr>
            <w:tcW w:w="1273"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1.54</w:t>
            </w:r>
          </w:p>
        </w:tc>
        <w:tc>
          <w:tcPr>
            <w:tcW w:w="1273" w:type="dxa"/>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1.49</w:t>
            </w:r>
          </w:p>
        </w:tc>
      </w:tr>
    </w:tbl>
    <w:p w:rsidR="004B7482" w:rsidRDefault="004B7482" w:rsidP="00C757FE">
      <w:pPr>
        <w:pStyle w:val="ListParagraph"/>
        <w:spacing w:line="240" w:lineRule="auto"/>
        <w:ind w:left="851" w:hanging="851"/>
        <w:jc w:val="center"/>
        <w:rPr>
          <w:rFonts w:ascii="Times New Roman" w:hAnsi="Times New Roman" w:cs="Times New Roman"/>
          <w:sz w:val="24"/>
          <w:szCs w:val="24"/>
        </w:rPr>
      </w:pPr>
      <w:r w:rsidRPr="00F07D1D">
        <w:rPr>
          <w:rFonts w:ascii="Times New Roman" w:hAnsi="Times New Roman" w:cs="Times New Roman"/>
          <w:sz w:val="24"/>
          <w:szCs w:val="24"/>
        </w:rPr>
        <w:t>(Sumber: Analisa Data)</w:t>
      </w:r>
    </w:p>
    <w:p w:rsidR="00C757FE" w:rsidRPr="00F07D1D" w:rsidRDefault="00C757FE" w:rsidP="00C757FE">
      <w:pPr>
        <w:pStyle w:val="ListParagraph"/>
        <w:spacing w:line="240" w:lineRule="auto"/>
        <w:ind w:left="851" w:hanging="851"/>
        <w:jc w:val="center"/>
        <w:rPr>
          <w:rFonts w:ascii="Times New Roman" w:hAnsi="Times New Roman" w:cs="Times New Roman"/>
          <w:sz w:val="24"/>
          <w:szCs w:val="24"/>
        </w:rPr>
      </w:pPr>
    </w:p>
    <w:p w:rsidR="004B7482" w:rsidRPr="008C1F5F" w:rsidRDefault="004B7482" w:rsidP="004B7482">
      <w:pPr>
        <w:pStyle w:val="ListParagraph"/>
        <w:numPr>
          <w:ilvl w:val="2"/>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Hasil Pengujian Kuat Lentur</w:t>
      </w:r>
    </w:p>
    <w:p w:rsidR="004B7482" w:rsidRDefault="004B7482" w:rsidP="00BD1768">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Beton ringan non struktural dilakukan pengujian kuat lentur pada umur 28 hari terhadap beton kontrol dan dengan penambahan abu kulit kerang sebesar 5%,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dan 10%. </w:t>
      </w:r>
      <w:proofErr w:type="gramStart"/>
      <w:r>
        <w:rPr>
          <w:rFonts w:ascii="Times New Roman" w:hAnsi="Times New Roman" w:cs="Times New Roman"/>
          <w:sz w:val="24"/>
          <w:szCs w:val="24"/>
        </w:rPr>
        <w:t xml:space="preserve">Pengujian ini dilakukan berdasarkan </w:t>
      </w:r>
      <w:r>
        <w:rPr>
          <w:rFonts w:ascii="Times New Roman" w:hAnsi="Times New Roman"/>
          <w:sz w:val="24"/>
          <w:szCs w:val="24"/>
        </w:rPr>
        <w:t xml:space="preserve">ASTM C 133-1997 dan ASTM C 348-1997 </w:t>
      </w:r>
      <w:r>
        <w:rPr>
          <w:rFonts w:ascii="Times New Roman" w:hAnsi="Times New Roman" w:cs="Times New Roman"/>
          <w:sz w:val="24"/>
          <w:szCs w:val="24"/>
        </w:rPr>
        <w:t>dan dihitung menggunakan persamaan 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hasil pengujian kuat lentur beton ringan non struktural dapat dilihat pada tabel 4.5 </w:t>
      </w:r>
      <w:r w:rsidR="00C757FE">
        <w:rPr>
          <w:rFonts w:ascii="Times New Roman" w:hAnsi="Times New Roman" w:cs="Times New Roman"/>
          <w:sz w:val="24"/>
          <w:szCs w:val="24"/>
        </w:rPr>
        <w:t>di bawah.</w:t>
      </w:r>
      <w:proofErr w:type="gramEnd"/>
      <w:r w:rsidR="00C757FE">
        <w:rPr>
          <w:rFonts w:ascii="Times New Roman" w:hAnsi="Times New Roman" w:cs="Times New Roman"/>
          <w:sz w:val="24"/>
          <w:szCs w:val="24"/>
        </w:rPr>
        <w:t xml:space="preserve"> </w:t>
      </w:r>
      <w:proofErr w:type="gramStart"/>
      <w:r w:rsidR="00C757FE">
        <w:rPr>
          <w:rFonts w:ascii="Times New Roman" w:hAnsi="Times New Roman" w:cs="Times New Roman"/>
          <w:sz w:val="24"/>
          <w:szCs w:val="24"/>
        </w:rPr>
        <w:t>Sedangkan data secara keseluruhan dapat dilihat pada lampiran 12.</w:t>
      </w:r>
      <w:proofErr w:type="gramEnd"/>
    </w:p>
    <w:p w:rsidR="009522B8" w:rsidRDefault="009522B8" w:rsidP="00BD1768">
      <w:pPr>
        <w:pStyle w:val="ListParagraph"/>
        <w:spacing w:line="480" w:lineRule="auto"/>
        <w:ind w:left="0" w:firstLine="851"/>
        <w:jc w:val="both"/>
        <w:rPr>
          <w:rFonts w:ascii="Times New Roman" w:hAnsi="Times New Roman" w:cs="Times New Roman"/>
          <w:sz w:val="24"/>
          <w:szCs w:val="24"/>
        </w:rPr>
      </w:pPr>
    </w:p>
    <w:p w:rsidR="00677075" w:rsidRDefault="00677075" w:rsidP="00BD1768">
      <w:pPr>
        <w:pStyle w:val="ListParagraph"/>
        <w:spacing w:line="480" w:lineRule="auto"/>
        <w:ind w:left="0" w:firstLine="851"/>
        <w:jc w:val="both"/>
        <w:rPr>
          <w:rFonts w:ascii="Times New Roman" w:hAnsi="Times New Roman" w:cs="Times New Roman"/>
          <w:sz w:val="24"/>
          <w:szCs w:val="24"/>
        </w:rPr>
      </w:pPr>
    </w:p>
    <w:p w:rsidR="00677075" w:rsidRPr="00BD1768" w:rsidRDefault="00677075" w:rsidP="00BD1768">
      <w:pPr>
        <w:pStyle w:val="ListParagraph"/>
        <w:spacing w:line="480" w:lineRule="auto"/>
        <w:ind w:left="0" w:firstLine="851"/>
        <w:jc w:val="both"/>
        <w:rPr>
          <w:rFonts w:ascii="Times New Roman" w:hAnsi="Times New Roman" w:cs="Times New Roman"/>
          <w:sz w:val="24"/>
          <w:szCs w:val="24"/>
        </w:rPr>
      </w:pPr>
    </w:p>
    <w:p w:rsidR="004B7482" w:rsidRPr="00F05626" w:rsidRDefault="004B7482" w:rsidP="00C757FE">
      <w:pPr>
        <w:pStyle w:val="ListParagraph"/>
        <w:spacing w:line="240" w:lineRule="auto"/>
        <w:ind w:left="0"/>
        <w:jc w:val="center"/>
        <w:rPr>
          <w:rFonts w:ascii="Times New Roman" w:hAnsi="Times New Roman" w:cs="Times New Roman"/>
          <w:b/>
          <w:sz w:val="24"/>
          <w:szCs w:val="24"/>
        </w:rPr>
      </w:pPr>
      <w:r w:rsidRPr="00F05626">
        <w:rPr>
          <w:rFonts w:ascii="Times New Roman" w:hAnsi="Times New Roman" w:cs="Times New Roman"/>
          <w:b/>
          <w:sz w:val="24"/>
          <w:szCs w:val="24"/>
        </w:rPr>
        <w:lastRenderedPageBreak/>
        <w:t>Tabel 4.5 Data Hasil Pengujian Kuat Lentur Beton Ringan Non Struktural</w:t>
      </w:r>
    </w:p>
    <w:tbl>
      <w:tblPr>
        <w:tblStyle w:val="TableGrid"/>
        <w:tblW w:w="0" w:type="auto"/>
        <w:tblInd w:w="108" w:type="dxa"/>
        <w:tblLook w:val="04A0" w:firstRow="1" w:lastRow="0" w:firstColumn="1" w:lastColumn="0" w:noHBand="0" w:noVBand="1"/>
      </w:tblPr>
      <w:tblGrid>
        <w:gridCol w:w="1985"/>
        <w:gridCol w:w="1559"/>
        <w:gridCol w:w="1701"/>
        <w:gridCol w:w="1559"/>
        <w:gridCol w:w="1575"/>
      </w:tblGrid>
      <w:tr w:rsidR="004B7482" w:rsidTr="00022065">
        <w:trPr>
          <w:trHeight w:val="442"/>
        </w:trPr>
        <w:tc>
          <w:tcPr>
            <w:tcW w:w="1985" w:type="dxa"/>
            <w:vMerge w:val="restart"/>
            <w:vAlign w:val="center"/>
          </w:tcPr>
          <w:p w:rsidR="004B7482" w:rsidRPr="008C1F5F" w:rsidRDefault="004B7482" w:rsidP="00C757FE">
            <w:pPr>
              <w:pStyle w:val="ListParagraph"/>
              <w:ind w:left="0"/>
              <w:jc w:val="center"/>
              <w:rPr>
                <w:rFonts w:ascii="Times New Roman" w:hAnsi="Times New Roman" w:cs="Times New Roman"/>
                <w:b/>
                <w:sz w:val="24"/>
                <w:szCs w:val="24"/>
              </w:rPr>
            </w:pPr>
            <w:r w:rsidRPr="008C1F5F">
              <w:rPr>
                <w:rFonts w:ascii="Times New Roman" w:hAnsi="Times New Roman" w:cs="Times New Roman"/>
                <w:b/>
                <w:sz w:val="24"/>
                <w:szCs w:val="24"/>
              </w:rPr>
              <w:t>No. Sampel</w:t>
            </w:r>
          </w:p>
        </w:tc>
        <w:tc>
          <w:tcPr>
            <w:tcW w:w="6394" w:type="dxa"/>
            <w:gridSpan w:val="4"/>
            <w:vAlign w:val="center"/>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Nilai Kuat Lentur (MPa)</w:t>
            </w:r>
          </w:p>
        </w:tc>
      </w:tr>
      <w:tr w:rsidR="004B7482" w:rsidTr="00022065">
        <w:trPr>
          <w:trHeight w:val="532"/>
        </w:trPr>
        <w:tc>
          <w:tcPr>
            <w:tcW w:w="1985" w:type="dxa"/>
            <w:vMerge/>
          </w:tcPr>
          <w:p w:rsidR="004B7482" w:rsidRDefault="004B7482" w:rsidP="00C757FE">
            <w:pPr>
              <w:pStyle w:val="ListParagraph"/>
              <w:ind w:left="0"/>
              <w:jc w:val="both"/>
              <w:rPr>
                <w:rFonts w:ascii="Times New Roman" w:hAnsi="Times New Roman" w:cs="Times New Roman"/>
                <w:sz w:val="24"/>
                <w:szCs w:val="24"/>
              </w:rPr>
            </w:pPr>
          </w:p>
        </w:tc>
        <w:tc>
          <w:tcPr>
            <w:tcW w:w="1559"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Beton Kontrol</w:t>
            </w:r>
          </w:p>
        </w:tc>
        <w:tc>
          <w:tcPr>
            <w:tcW w:w="1701"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Kadar 5%</w:t>
            </w:r>
          </w:p>
        </w:tc>
        <w:tc>
          <w:tcPr>
            <w:tcW w:w="1559"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Kadar 7.5%</w:t>
            </w:r>
          </w:p>
        </w:tc>
        <w:tc>
          <w:tcPr>
            <w:tcW w:w="1575" w:type="dxa"/>
            <w:vAlign w:val="center"/>
          </w:tcPr>
          <w:p w:rsidR="004B7482"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Kadar 10%</w:t>
            </w:r>
          </w:p>
        </w:tc>
      </w:tr>
      <w:tr w:rsidR="004B7482" w:rsidTr="00022065">
        <w:tc>
          <w:tcPr>
            <w:tcW w:w="1985"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Sampel 1</w:t>
            </w:r>
          </w:p>
        </w:tc>
        <w:tc>
          <w:tcPr>
            <w:tcW w:w="1559"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w:t>
            </w:r>
          </w:p>
        </w:tc>
        <w:tc>
          <w:tcPr>
            <w:tcW w:w="1701"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0.82</w:t>
            </w:r>
          </w:p>
        </w:tc>
        <w:tc>
          <w:tcPr>
            <w:tcW w:w="1559"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0.97</w:t>
            </w:r>
          </w:p>
        </w:tc>
        <w:tc>
          <w:tcPr>
            <w:tcW w:w="1575"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0.86</w:t>
            </w:r>
          </w:p>
        </w:tc>
      </w:tr>
      <w:tr w:rsidR="004B7482" w:rsidTr="00022065">
        <w:tc>
          <w:tcPr>
            <w:tcW w:w="1985"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Sampel 2</w:t>
            </w:r>
          </w:p>
        </w:tc>
        <w:tc>
          <w:tcPr>
            <w:tcW w:w="1559"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w:t>
            </w:r>
          </w:p>
        </w:tc>
        <w:tc>
          <w:tcPr>
            <w:tcW w:w="1701"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0.94</w:t>
            </w:r>
          </w:p>
        </w:tc>
        <w:tc>
          <w:tcPr>
            <w:tcW w:w="1559"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0.92</w:t>
            </w:r>
          </w:p>
        </w:tc>
        <w:tc>
          <w:tcPr>
            <w:tcW w:w="1575"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0.87</w:t>
            </w:r>
          </w:p>
        </w:tc>
      </w:tr>
      <w:tr w:rsidR="004B7482" w:rsidTr="00022065">
        <w:tc>
          <w:tcPr>
            <w:tcW w:w="1985"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Sampel 3</w:t>
            </w:r>
          </w:p>
        </w:tc>
        <w:tc>
          <w:tcPr>
            <w:tcW w:w="1559"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w:t>
            </w:r>
          </w:p>
        </w:tc>
        <w:tc>
          <w:tcPr>
            <w:tcW w:w="1701"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w:t>
            </w:r>
          </w:p>
        </w:tc>
        <w:tc>
          <w:tcPr>
            <w:tcW w:w="1559"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0.96</w:t>
            </w:r>
          </w:p>
        </w:tc>
        <w:tc>
          <w:tcPr>
            <w:tcW w:w="1575" w:type="dxa"/>
          </w:tcPr>
          <w:p w:rsidR="004B7482" w:rsidRDefault="004B7482" w:rsidP="00C757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0.90</w:t>
            </w:r>
          </w:p>
        </w:tc>
      </w:tr>
      <w:tr w:rsidR="004B7482" w:rsidTr="00022065">
        <w:tc>
          <w:tcPr>
            <w:tcW w:w="1985" w:type="dxa"/>
          </w:tcPr>
          <w:p w:rsidR="004B7482" w:rsidRPr="00107C8E" w:rsidRDefault="004B7482" w:rsidP="00C757FE">
            <w:pPr>
              <w:pStyle w:val="ListParagraph"/>
              <w:ind w:left="0"/>
              <w:jc w:val="center"/>
              <w:rPr>
                <w:rFonts w:ascii="Times New Roman" w:hAnsi="Times New Roman" w:cs="Times New Roman"/>
                <w:b/>
                <w:sz w:val="24"/>
                <w:szCs w:val="24"/>
              </w:rPr>
            </w:pPr>
            <w:r w:rsidRPr="00107C8E">
              <w:rPr>
                <w:rFonts w:ascii="Times New Roman" w:hAnsi="Times New Roman" w:cs="Times New Roman"/>
                <w:b/>
                <w:sz w:val="24"/>
                <w:szCs w:val="24"/>
              </w:rPr>
              <w:t>Rata-rata</w:t>
            </w:r>
          </w:p>
        </w:tc>
        <w:tc>
          <w:tcPr>
            <w:tcW w:w="1559" w:type="dxa"/>
          </w:tcPr>
          <w:p w:rsidR="004B7482" w:rsidRPr="00107C8E"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0.69</w:t>
            </w:r>
          </w:p>
        </w:tc>
        <w:tc>
          <w:tcPr>
            <w:tcW w:w="1701" w:type="dxa"/>
          </w:tcPr>
          <w:p w:rsidR="004B7482" w:rsidRPr="00107C8E"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0.84</w:t>
            </w:r>
          </w:p>
        </w:tc>
        <w:tc>
          <w:tcPr>
            <w:tcW w:w="1559" w:type="dxa"/>
          </w:tcPr>
          <w:p w:rsidR="004B7482" w:rsidRPr="00107C8E"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0.95</w:t>
            </w:r>
          </w:p>
        </w:tc>
        <w:tc>
          <w:tcPr>
            <w:tcW w:w="1575" w:type="dxa"/>
          </w:tcPr>
          <w:p w:rsidR="004B7482" w:rsidRPr="00107C8E" w:rsidRDefault="004B7482" w:rsidP="00C757F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0.87</w:t>
            </w:r>
          </w:p>
        </w:tc>
      </w:tr>
    </w:tbl>
    <w:p w:rsidR="004B7482" w:rsidRDefault="004B7482" w:rsidP="00C757FE">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(Sumber: Analisa Data)</w:t>
      </w:r>
    </w:p>
    <w:p w:rsidR="00677075" w:rsidRPr="00C757FE" w:rsidRDefault="00677075" w:rsidP="00C757FE">
      <w:pPr>
        <w:pStyle w:val="ListParagraph"/>
        <w:spacing w:line="240" w:lineRule="auto"/>
        <w:ind w:left="0"/>
        <w:jc w:val="center"/>
        <w:rPr>
          <w:rFonts w:ascii="Times New Roman" w:hAnsi="Times New Roman" w:cs="Times New Roman"/>
          <w:sz w:val="24"/>
          <w:szCs w:val="24"/>
        </w:rPr>
      </w:pPr>
    </w:p>
    <w:p w:rsidR="004B7482" w:rsidRDefault="004B7482" w:rsidP="004B7482">
      <w:pPr>
        <w:pStyle w:val="ListParagraph"/>
        <w:numPr>
          <w:ilvl w:val="1"/>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Pembahasan Hasil Penelitian</w:t>
      </w: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Pembahasan d</w:t>
      </w:r>
      <w:r w:rsidR="001B2A55">
        <w:rPr>
          <w:rFonts w:ascii="Times New Roman" w:hAnsi="Times New Roman" w:cs="Times New Roman"/>
          <w:sz w:val="24"/>
          <w:szCs w:val="24"/>
        </w:rPr>
        <w:t xml:space="preserve">ata hasil penelitian yang </w:t>
      </w:r>
      <w:r>
        <w:rPr>
          <w:rFonts w:ascii="Times New Roman" w:hAnsi="Times New Roman" w:cs="Times New Roman"/>
          <w:sz w:val="24"/>
          <w:szCs w:val="24"/>
        </w:rPr>
        <w:t>dilakukan yaitu beton ringan non struktural dengan mutu yang direncanakan sebesar 1.4 MPa dengan menggunakan abu kulit kerang sebagai substitusi sebagian semen pada variasi 0%, 5%, 7.5% dan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Pembuatan beton kontrol (kadar0%) bertujuan untuk mengetahui apakah dengan menggunakan abu kulit kerang mampu melebihi kekuatan beton normal.</w:t>
      </w:r>
      <w:proofErr w:type="gramEnd"/>
    </w:p>
    <w:p w:rsidR="004B7482" w:rsidRPr="00107C8E" w:rsidRDefault="004B7482" w:rsidP="004B7482">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numPr>
          <w:ilvl w:val="2"/>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Pembahasan Hasil Penelitian Kuat Tekan</w:t>
      </w:r>
    </w:p>
    <w:p w:rsidR="004B7482" w:rsidRDefault="004B7482" w:rsidP="004B7482">
      <w:pPr>
        <w:pStyle w:val="ListParagraph"/>
        <w:numPr>
          <w:ilvl w:val="3"/>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Analisa Kuat Tekan Beton Ringan pada Umur 7 Hari</w:t>
      </w:r>
    </w:p>
    <w:p w:rsidR="004B7482" w:rsidRPr="00C757FE" w:rsidRDefault="004B7482" w:rsidP="00C757FE">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Grafik nilai kuat tekan beton ringan non struktural dengan substitusi sebagian semen dan penambahan </w:t>
      </w:r>
      <w:r w:rsidRPr="00773CDA">
        <w:rPr>
          <w:rFonts w:ascii="Times New Roman" w:hAnsi="Times New Roman" w:cs="Times New Roman"/>
          <w:i/>
          <w:sz w:val="24"/>
          <w:szCs w:val="24"/>
        </w:rPr>
        <w:t>foam agent</w:t>
      </w:r>
      <w:r>
        <w:rPr>
          <w:rFonts w:ascii="Times New Roman" w:hAnsi="Times New Roman" w:cs="Times New Roman"/>
          <w:sz w:val="24"/>
          <w:szCs w:val="24"/>
        </w:rPr>
        <w:t xml:space="preserve"> pada umur 7 hari dapat dilihat pada gambar 4.1.</w:t>
      </w:r>
      <w:proofErr w:type="gramEnd"/>
    </w:p>
    <w:p w:rsidR="004B7482" w:rsidRDefault="00BD1768" w:rsidP="004B7482">
      <w:pPr>
        <w:pStyle w:val="ListParagraph"/>
        <w:spacing w:line="360" w:lineRule="auto"/>
        <w:ind w:left="851" w:hanging="851"/>
        <w:jc w:val="center"/>
        <w:rPr>
          <w:rFonts w:ascii="Times New Roman" w:hAnsi="Times New Roman" w:cs="Times New Roman"/>
          <w:b/>
          <w:sz w:val="24"/>
          <w:szCs w:val="24"/>
        </w:rPr>
      </w:pPr>
      <w:r>
        <w:rPr>
          <w:noProof/>
        </w:rPr>
        <w:lastRenderedPageBreak/>
        <w:drawing>
          <wp:inline distT="0" distB="0" distL="0" distR="0" wp14:anchorId="4A183189" wp14:editId="057C49D4">
            <wp:extent cx="3785191" cy="2413591"/>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7482" w:rsidRDefault="004B7482" w:rsidP="00BE2E21">
      <w:pPr>
        <w:pStyle w:val="ListParagraph"/>
        <w:spacing w:line="480" w:lineRule="auto"/>
        <w:ind w:left="0"/>
        <w:jc w:val="center"/>
        <w:rPr>
          <w:rFonts w:ascii="Times New Roman" w:hAnsi="Times New Roman" w:cs="Times New Roman"/>
          <w:b/>
          <w:sz w:val="24"/>
          <w:szCs w:val="24"/>
        </w:rPr>
      </w:pPr>
      <w:r w:rsidRPr="00F05626">
        <w:rPr>
          <w:rFonts w:ascii="Times New Roman" w:hAnsi="Times New Roman" w:cs="Times New Roman"/>
          <w:b/>
          <w:sz w:val="24"/>
          <w:szCs w:val="24"/>
        </w:rPr>
        <w:t>Gambar 4.1 Grafik Kuat Tekan Beton pada Umur 7 Hari</w:t>
      </w:r>
    </w:p>
    <w:p w:rsidR="00235D0C" w:rsidRDefault="00235D0C" w:rsidP="00BE2E21">
      <w:pPr>
        <w:pStyle w:val="ListParagraph"/>
        <w:spacing w:line="480" w:lineRule="auto"/>
        <w:ind w:left="0"/>
        <w:jc w:val="center"/>
        <w:rPr>
          <w:rFonts w:ascii="Times New Roman" w:hAnsi="Times New Roman" w:cs="Times New Roman"/>
          <w:b/>
          <w:sz w:val="24"/>
          <w:szCs w:val="24"/>
        </w:rPr>
      </w:pPr>
      <w:r>
        <w:rPr>
          <w:noProof/>
        </w:rPr>
        <w:drawing>
          <wp:inline distT="0" distB="0" distL="0" distR="0" wp14:anchorId="5FAE408D" wp14:editId="066EE9DA">
            <wp:extent cx="3838354" cy="2668772"/>
            <wp:effectExtent l="0" t="0" r="1016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5D0C" w:rsidRPr="00F05626" w:rsidRDefault="00235D0C" w:rsidP="00235D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4.2</w:t>
      </w:r>
      <w:r w:rsidRPr="00F05626">
        <w:rPr>
          <w:rFonts w:ascii="Times New Roman" w:hAnsi="Times New Roman" w:cs="Times New Roman"/>
          <w:b/>
          <w:sz w:val="24"/>
          <w:szCs w:val="24"/>
        </w:rPr>
        <w:t xml:space="preserve"> Grafik Kuat Tekan Beton pada Umur 7 Hari</w:t>
      </w:r>
      <w:r>
        <w:rPr>
          <w:rFonts w:ascii="Times New Roman" w:hAnsi="Times New Roman" w:cs="Times New Roman"/>
          <w:b/>
          <w:sz w:val="24"/>
          <w:szCs w:val="24"/>
        </w:rPr>
        <w:t xml:space="preserve"> Konversi ke 28 Hari</w:t>
      </w:r>
    </w:p>
    <w:p w:rsidR="000963C1" w:rsidRDefault="00F76CC5" w:rsidP="0013602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Proses pembuatan sampel dilakukan dengan menambahkan abu kulit kerang sebagai substitusi sebagian semen pada variasi yang telah ditentukan. Pada masi</w:t>
      </w:r>
      <w:r w:rsidR="00BE2E21">
        <w:rPr>
          <w:rFonts w:ascii="Times New Roman" w:hAnsi="Times New Roman" w:cs="Times New Roman"/>
          <w:sz w:val="24"/>
          <w:szCs w:val="24"/>
        </w:rPr>
        <w:t>ng-</w:t>
      </w:r>
      <w:r>
        <w:rPr>
          <w:rFonts w:ascii="Times New Roman" w:hAnsi="Times New Roman" w:cs="Times New Roman"/>
          <w:sz w:val="24"/>
          <w:szCs w:val="24"/>
        </w:rPr>
        <w:t xml:space="preserve">masing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kulit kerang terbagi atas 5 buah sampel yang kemudian dirata-rata</w:t>
      </w:r>
      <w:r w:rsidR="00BE2E21">
        <w:rPr>
          <w:rFonts w:ascii="Times New Roman" w:hAnsi="Times New Roman" w:cs="Times New Roman"/>
          <w:sz w:val="24"/>
          <w:szCs w:val="24"/>
        </w:rPr>
        <w:t xml:space="preserve"> </w:t>
      </w:r>
      <w:r>
        <w:rPr>
          <w:rFonts w:ascii="Times New Roman" w:hAnsi="Times New Roman" w:cs="Times New Roman"/>
          <w:sz w:val="24"/>
          <w:szCs w:val="24"/>
        </w:rPr>
        <w:t>untuk mendapatkan nilai kuat tekan</w:t>
      </w:r>
      <w:r w:rsidR="00BE2E21">
        <w:rPr>
          <w:rFonts w:ascii="Times New Roman" w:hAnsi="Times New Roman" w:cs="Times New Roman"/>
          <w:sz w:val="24"/>
          <w:szCs w:val="24"/>
        </w:rPr>
        <w:t xml:space="preserve"> pada umur 7 hari</w:t>
      </w: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gambar 4.1</w:t>
      </w:r>
      <w:r w:rsidR="000963C1">
        <w:rPr>
          <w:rFonts w:ascii="Times New Roman" w:hAnsi="Times New Roman" w:cs="Times New Roman"/>
          <w:sz w:val="24"/>
          <w:szCs w:val="24"/>
        </w:rPr>
        <w:t xml:space="preserve"> </w:t>
      </w:r>
      <w:r>
        <w:rPr>
          <w:rFonts w:ascii="Times New Roman" w:hAnsi="Times New Roman" w:cs="Times New Roman"/>
          <w:sz w:val="24"/>
          <w:szCs w:val="24"/>
        </w:rPr>
        <w:t xml:space="preserve">dapat dilihat bahwa </w:t>
      </w:r>
      <w:r w:rsidR="00BE2E21">
        <w:rPr>
          <w:rFonts w:ascii="Times New Roman" w:hAnsi="Times New Roman" w:cs="Times New Roman"/>
          <w:sz w:val="24"/>
          <w:szCs w:val="24"/>
        </w:rPr>
        <w:t xml:space="preserve">kuat </w:t>
      </w:r>
      <w:r>
        <w:rPr>
          <w:rFonts w:ascii="Times New Roman" w:hAnsi="Times New Roman" w:cs="Times New Roman"/>
          <w:sz w:val="24"/>
          <w:szCs w:val="24"/>
        </w:rPr>
        <w:t>tekan optimum terjadi pada campuran abu kulit kerang 7.5%.</w:t>
      </w:r>
      <w:proofErr w:type="gramEnd"/>
      <w:r w:rsidR="00F8575D">
        <w:rPr>
          <w:rFonts w:ascii="Times New Roman" w:hAnsi="Times New Roman" w:cs="Times New Roman"/>
          <w:sz w:val="24"/>
          <w:szCs w:val="24"/>
        </w:rPr>
        <w:t xml:space="preserve"> Pada </w:t>
      </w:r>
      <w:proofErr w:type="gramStart"/>
      <w:r w:rsidR="00F8575D">
        <w:rPr>
          <w:rFonts w:ascii="Times New Roman" w:hAnsi="Times New Roman" w:cs="Times New Roman"/>
          <w:sz w:val="24"/>
          <w:szCs w:val="24"/>
        </w:rPr>
        <w:lastRenderedPageBreak/>
        <w:t>kadar</w:t>
      </w:r>
      <w:proofErr w:type="gramEnd"/>
      <w:r w:rsidR="00F8575D">
        <w:rPr>
          <w:rFonts w:ascii="Times New Roman" w:hAnsi="Times New Roman" w:cs="Times New Roman"/>
          <w:sz w:val="24"/>
          <w:szCs w:val="24"/>
        </w:rPr>
        <w:t xml:space="preserve"> abu kulit kerang 5% terjadi peningkatan sebesar 0.14 MPa terhadap beton normal. Sedangkan pada </w:t>
      </w:r>
      <w:proofErr w:type="gramStart"/>
      <w:r w:rsidR="00F8575D">
        <w:rPr>
          <w:rFonts w:ascii="Times New Roman" w:hAnsi="Times New Roman" w:cs="Times New Roman"/>
          <w:sz w:val="24"/>
          <w:szCs w:val="24"/>
        </w:rPr>
        <w:t>kadar</w:t>
      </w:r>
      <w:proofErr w:type="gramEnd"/>
      <w:r w:rsidR="00F8575D">
        <w:rPr>
          <w:rFonts w:ascii="Times New Roman" w:hAnsi="Times New Roman" w:cs="Times New Roman"/>
          <w:sz w:val="24"/>
          <w:szCs w:val="24"/>
        </w:rPr>
        <w:t xml:space="preserve"> 7.5% terjadi peningkatan sebesar 0.27 MPa terhadap beton normal. </w:t>
      </w:r>
      <w:r w:rsidR="001B2A55">
        <w:rPr>
          <w:rFonts w:ascii="Times New Roman" w:hAnsi="Times New Roman" w:cs="Times New Roman"/>
          <w:sz w:val="24"/>
          <w:szCs w:val="24"/>
        </w:rPr>
        <w:t>Namun p</w:t>
      </w:r>
      <w:r w:rsidR="00F8575D">
        <w:rPr>
          <w:rFonts w:ascii="Times New Roman" w:hAnsi="Times New Roman" w:cs="Times New Roman"/>
          <w:sz w:val="24"/>
          <w:szCs w:val="24"/>
        </w:rPr>
        <w:t xml:space="preserve">ada </w:t>
      </w:r>
      <w:proofErr w:type="gramStart"/>
      <w:r w:rsidR="00F8575D">
        <w:rPr>
          <w:rFonts w:ascii="Times New Roman" w:hAnsi="Times New Roman" w:cs="Times New Roman"/>
          <w:sz w:val="24"/>
          <w:szCs w:val="24"/>
        </w:rPr>
        <w:t>kadar</w:t>
      </w:r>
      <w:proofErr w:type="gramEnd"/>
      <w:r w:rsidR="00F8575D">
        <w:rPr>
          <w:rFonts w:ascii="Times New Roman" w:hAnsi="Times New Roman" w:cs="Times New Roman"/>
          <w:sz w:val="24"/>
          <w:szCs w:val="24"/>
        </w:rPr>
        <w:t xml:space="preserve"> 10% terjadi penurunan sebesar </w:t>
      </w:r>
      <w:r w:rsidR="00BE2E21">
        <w:rPr>
          <w:rFonts w:ascii="Times New Roman" w:hAnsi="Times New Roman" w:cs="Times New Roman"/>
          <w:sz w:val="24"/>
          <w:szCs w:val="24"/>
        </w:rPr>
        <w:t xml:space="preserve">0.09 MPa terhadap kuat tekan beton tertinggi yaitu pada kadar 7.5%, tetapi tidak lebih rendah dari beton normal. </w:t>
      </w:r>
      <w:r w:rsidR="000963C1">
        <w:rPr>
          <w:rFonts w:ascii="Times New Roman" w:hAnsi="Times New Roman" w:cs="Times New Roman"/>
          <w:sz w:val="24"/>
          <w:szCs w:val="24"/>
        </w:rPr>
        <w:t xml:space="preserve">Dari uraian </w:t>
      </w:r>
      <w:r w:rsidR="00136022">
        <w:rPr>
          <w:rFonts w:ascii="Times New Roman" w:hAnsi="Times New Roman" w:cs="Times New Roman"/>
          <w:sz w:val="24"/>
          <w:szCs w:val="24"/>
        </w:rPr>
        <w:t>tersebut</w:t>
      </w:r>
      <w:r w:rsidR="000963C1">
        <w:rPr>
          <w:rFonts w:ascii="Times New Roman" w:hAnsi="Times New Roman" w:cs="Times New Roman"/>
          <w:sz w:val="24"/>
          <w:szCs w:val="24"/>
        </w:rPr>
        <w:t xml:space="preserve"> dapat dilihat bahwa beton ringan </w:t>
      </w:r>
      <w:r w:rsidR="00136022">
        <w:rPr>
          <w:rFonts w:ascii="Times New Roman" w:hAnsi="Times New Roman" w:cs="Times New Roman"/>
          <w:sz w:val="24"/>
          <w:szCs w:val="24"/>
        </w:rPr>
        <w:t>pada umur 7 hari belum memenuhi target mutu yang direncanakan. Hal tersebut disebabkan karena beton masih mengalami proses hidrasi yang belum sempurna, ditunjukkan dengan kondisi beton yang masih basah dan rapuh.</w:t>
      </w:r>
    </w:p>
    <w:p w:rsidR="0027080A" w:rsidRPr="0027080A" w:rsidRDefault="0027080A" w:rsidP="0027080A">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numPr>
          <w:ilvl w:val="3"/>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Analisa Kuat Tekan Beton Ringan pada Umur 14 Hari</w:t>
      </w: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Grafik nilai kuat tekan beton ringan non struktural dengan substitusi sebagian semen dan penambahan </w:t>
      </w:r>
      <w:r w:rsidRPr="00773CDA">
        <w:rPr>
          <w:rFonts w:ascii="Times New Roman" w:hAnsi="Times New Roman" w:cs="Times New Roman"/>
          <w:i/>
          <w:sz w:val="24"/>
          <w:szCs w:val="24"/>
        </w:rPr>
        <w:t>foam agent</w:t>
      </w:r>
      <w:r>
        <w:rPr>
          <w:rFonts w:ascii="Times New Roman" w:hAnsi="Times New Roman" w:cs="Times New Roman"/>
          <w:sz w:val="24"/>
          <w:szCs w:val="24"/>
        </w:rPr>
        <w:t xml:space="preserve"> pada umur 14 hari dapat dilihat pada gambar 4.2.</w:t>
      </w:r>
      <w:proofErr w:type="gramEnd"/>
    </w:p>
    <w:p w:rsidR="004B7482" w:rsidRDefault="006506F6" w:rsidP="004B7482">
      <w:pPr>
        <w:pStyle w:val="ListParagraph"/>
        <w:spacing w:line="360" w:lineRule="auto"/>
        <w:ind w:left="851" w:hanging="851"/>
        <w:jc w:val="center"/>
        <w:rPr>
          <w:rFonts w:ascii="Times New Roman" w:hAnsi="Times New Roman" w:cs="Times New Roman"/>
          <w:b/>
          <w:sz w:val="24"/>
          <w:szCs w:val="24"/>
        </w:rPr>
      </w:pPr>
      <w:r>
        <w:rPr>
          <w:noProof/>
        </w:rPr>
        <w:drawing>
          <wp:inline distT="0" distB="0" distL="0" distR="0" wp14:anchorId="1C97C51B" wp14:editId="6A0D3090">
            <wp:extent cx="4106174" cy="2493034"/>
            <wp:effectExtent l="0" t="0" r="2794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482" w:rsidRDefault="00235D0C" w:rsidP="00BE2E2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4.3</w:t>
      </w:r>
      <w:r w:rsidR="004B7482" w:rsidRPr="00F05626">
        <w:rPr>
          <w:rFonts w:ascii="Times New Roman" w:hAnsi="Times New Roman" w:cs="Times New Roman"/>
          <w:b/>
          <w:sz w:val="24"/>
          <w:szCs w:val="24"/>
        </w:rPr>
        <w:t xml:space="preserve"> Grafik Kuat Tekan Beton pada Umur 14 Hari</w:t>
      </w:r>
    </w:p>
    <w:p w:rsidR="00235D0C" w:rsidRDefault="00235D0C" w:rsidP="00BE2E21">
      <w:pPr>
        <w:pStyle w:val="ListParagraph"/>
        <w:spacing w:line="480" w:lineRule="auto"/>
        <w:ind w:left="0"/>
        <w:jc w:val="center"/>
        <w:rPr>
          <w:rFonts w:ascii="Times New Roman" w:hAnsi="Times New Roman" w:cs="Times New Roman"/>
          <w:b/>
          <w:sz w:val="24"/>
          <w:szCs w:val="24"/>
        </w:rPr>
      </w:pPr>
      <w:r>
        <w:rPr>
          <w:noProof/>
        </w:rPr>
        <w:lastRenderedPageBreak/>
        <w:drawing>
          <wp:inline distT="0" distB="0" distL="0" distR="0" wp14:anchorId="1278A96F" wp14:editId="7CB69359">
            <wp:extent cx="4136065" cy="2573079"/>
            <wp:effectExtent l="0" t="0" r="17145"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5D0C" w:rsidRPr="00F05626" w:rsidRDefault="00235D0C" w:rsidP="00235D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4.4</w:t>
      </w:r>
      <w:r w:rsidRPr="00F05626">
        <w:rPr>
          <w:rFonts w:ascii="Times New Roman" w:hAnsi="Times New Roman" w:cs="Times New Roman"/>
          <w:b/>
          <w:sz w:val="24"/>
          <w:szCs w:val="24"/>
        </w:rPr>
        <w:t xml:space="preserve"> Grafik Kuat Tekan Beton pada Umur</w:t>
      </w:r>
      <w:r>
        <w:rPr>
          <w:rFonts w:ascii="Times New Roman" w:hAnsi="Times New Roman" w:cs="Times New Roman"/>
          <w:b/>
          <w:sz w:val="24"/>
          <w:szCs w:val="24"/>
        </w:rPr>
        <w:t xml:space="preserve"> 14</w:t>
      </w:r>
      <w:r w:rsidRPr="00F05626">
        <w:rPr>
          <w:rFonts w:ascii="Times New Roman" w:hAnsi="Times New Roman" w:cs="Times New Roman"/>
          <w:b/>
          <w:sz w:val="24"/>
          <w:szCs w:val="24"/>
        </w:rPr>
        <w:t xml:space="preserve"> Hari</w:t>
      </w:r>
      <w:r>
        <w:rPr>
          <w:rFonts w:ascii="Times New Roman" w:hAnsi="Times New Roman" w:cs="Times New Roman"/>
          <w:b/>
          <w:sz w:val="24"/>
          <w:szCs w:val="24"/>
        </w:rPr>
        <w:t xml:space="preserve"> Konversi ke 28 Hari</w:t>
      </w:r>
    </w:p>
    <w:p w:rsidR="00677075" w:rsidRPr="00136022" w:rsidRDefault="00BE2E21" w:rsidP="0013602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Proses pembuatan sampel dilakukan dengan menambahkan abu kulit kerang sebagai substitusi sebagian semen pada variasi yang telah ditentukan. Pada masing-masing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kulit kerang terbagi atas 5 buah sampel yang kemudian dirata-rata untuk mendapatkan nilai kuat tekan pada umur 14 hari. Berdasarkan gambar 4.2 dapat dilihat</w:t>
      </w:r>
      <w:r w:rsidR="00392A37">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00392A37">
        <w:rPr>
          <w:rFonts w:ascii="Times New Roman" w:hAnsi="Times New Roman" w:cs="Times New Roman"/>
          <w:sz w:val="24"/>
          <w:szCs w:val="24"/>
        </w:rPr>
        <w:t>p</w:t>
      </w:r>
      <w:r>
        <w:rPr>
          <w:rFonts w:ascii="Times New Roman" w:hAnsi="Times New Roman" w:cs="Times New Roman"/>
          <w:sz w:val="24"/>
          <w:szCs w:val="24"/>
        </w:rPr>
        <w:t xml:space="preserve">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kulit kerang 5% terjadi peningkatan yang tidak terlalu signifikan yaitu sebesar 0.03 MPa terhadap beton normal. Sedangkan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7.5% </w:t>
      </w:r>
      <w:r w:rsidR="00392A37">
        <w:rPr>
          <w:rFonts w:ascii="Times New Roman" w:hAnsi="Times New Roman" w:cs="Times New Roman"/>
          <w:sz w:val="24"/>
          <w:szCs w:val="24"/>
        </w:rPr>
        <w:t>terjadi peningkatan sebesar 0.1</w:t>
      </w:r>
      <w:r>
        <w:rPr>
          <w:rFonts w:ascii="Times New Roman" w:hAnsi="Times New Roman" w:cs="Times New Roman"/>
          <w:sz w:val="24"/>
          <w:szCs w:val="24"/>
        </w:rPr>
        <w:t xml:space="preserve"> MPa terhadap beton normal.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10% terjadi penurunan sebesar </w:t>
      </w:r>
      <w:r w:rsidR="00392A37">
        <w:rPr>
          <w:rFonts w:ascii="Times New Roman" w:hAnsi="Times New Roman" w:cs="Times New Roman"/>
          <w:sz w:val="24"/>
          <w:szCs w:val="24"/>
        </w:rPr>
        <w:t>0.08</w:t>
      </w:r>
      <w:r>
        <w:rPr>
          <w:rFonts w:ascii="Times New Roman" w:hAnsi="Times New Roman" w:cs="Times New Roman"/>
          <w:sz w:val="24"/>
          <w:szCs w:val="24"/>
        </w:rPr>
        <w:t xml:space="preserve"> MPa terhadap kuat tekan beton tertinggi yaitu pada kadar 7.5%, tetapi tidak lebih rendah dari beton normal. Hal </w:t>
      </w:r>
      <w:r w:rsidR="00392A37">
        <w:rPr>
          <w:rFonts w:ascii="Times New Roman" w:hAnsi="Times New Roman" w:cs="Times New Roman"/>
          <w:sz w:val="24"/>
          <w:szCs w:val="24"/>
        </w:rPr>
        <w:t xml:space="preserve">ini menunjukkan bahwa kuat tekan optimum pada umur 14 hari </w:t>
      </w:r>
      <w:proofErr w:type="gramStart"/>
      <w:r w:rsidR="00392A37">
        <w:rPr>
          <w:rFonts w:ascii="Times New Roman" w:hAnsi="Times New Roman" w:cs="Times New Roman"/>
          <w:sz w:val="24"/>
          <w:szCs w:val="24"/>
        </w:rPr>
        <w:t>sama</w:t>
      </w:r>
      <w:proofErr w:type="gramEnd"/>
      <w:r w:rsidR="00392A37">
        <w:rPr>
          <w:rFonts w:ascii="Times New Roman" w:hAnsi="Times New Roman" w:cs="Times New Roman"/>
          <w:sz w:val="24"/>
          <w:szCs w:val="24"/>
        </w:rPr>
        <w:t xml:space="preserve"> dengan umur 7 hari yaitu pada kadar </w:t>
      </w:r>
      <w:r>
        <w:rPr>
          <w:rFonts w:ascii="Times New Roman" w:hAnsi="Times New Roman" w:cs="Times New Roman"/>
          <w:sz w:val="24"/>
          <w:szCs w:val="24"/>
        </w:rPr>
        <w:t xml:space="preserve">abu kulit kerang </w:t>
      </w:r>
      <w:r w:rsidR="00392A37">
        <w:rPr>
          <w:rFonts w:ascii="Times New Roman" w:hAnsi="Times New Roman" w:cs="Times New Roman"/>
          <w:sz w:val="24"/>
          <w:szCs w:val="24"/>
        </w:rPr>
        <w:t>sebesar 7.5%.</w:t>
      </w:r>
      <w:r w:rsidR="00136022">
        <w:rPr>
          <w:rFonts w:ascii="Times New Roman" w:hAnsi="Times New Roman" w:cs="Times New Roman"/>
          <w:sz w:val="24"/>
          <w:szCs w:val="24"/>
        </w:rPr>
        <w:t xml:space="preserve"> Dari uraian tersebut dapat dilihat bahwa beton ringan pada umur 14 hari belum memenuhi target mutu yang direncanakan. Hal tersebut disebabkan karena beton masih mengalami proses hidrasi yang belum sempurna, ditunjukkan dengan kondisi beton yang masih basah dan rapuh.</w:t>
      </w:r>
    </w:p>
    <w:p w:rsidR="004B7482" w:rsidRDefault="004B7482" w:rsidP="004B7482">
      <w:pPr>
        <w:pStyle w:val="ListParagraph"/>
        <w:numPr>
          <w:ilvl w:val="3"/>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Analisa Kuat Tekan Beton Ringan pada Umur 28 Hari</w:t>
      </w:r>
    </w:p>
    <w:p w:rsidR="004B7482" w:rsidRPr="00B50168"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Grafik nilai kuat tekan beton ringan non struktural dengan substitusi sebagian semen dan penambahan </w:t>
      </w:r>
      <w:r w:rsidRPr="00773CDA">
        <w:rPr>
          <w:rFonts w:ascii="Times New Roman" w:hAnsi="Times New Roman" w:cs="Times New Roman"/>
          <w:i/>
          <w:sz w:val="24"/>
          <w:szCs w:val="24"/>
        </w:rPr>
        <w:t>foam agent</w:t>
      </w:r>
      <w:r>
        <w:rPr>
          <w:rFonts w:ascii="Times New Roman" w:hAnsi="Times New Roman" w:cs="Times New Roman"/>
          <w:sz w:val="24"/>
          <w:szCs w:val="24"/>
        </w:rPr>
        <w:t xml:space="preserve"> pada umur 28 hari dapat dilihat pada gambar 4.3.</w:t>
      </w:r>
      <w:proofErr w:type="gramEnd"/>
    </w:p>
    <w:p w:rsidR="004B7482" w:rsidRDefault="006506F6" w:rsidP="004B7482">
      <w:pPr>
        <w:pStyle w:val="ListParagraph"/>
        <w:spacing w:line="360" w:lineRule="auto"/>
        <w:ind w:left="851" w:hanging="851"/>
        <w:jc w:val="center"/>
        <w:rPr>
          <w:rFonts w:ascii="Times New Roman" w:hAnsi="Times New Roman" w:cs="Times New Roman"/>
          <w:b/>
          <w:sz w:val="24"/>
          <w:szCs w:val="24"/>
        </w:rPr>
      </w:pPr>
      <w:r>
        <w:rPr>
          <w:noProof/>
        </w:rPr>
        <w:drawing>
          <wp:inline distT="0" distB="0" distL="0" distR="0" wp14:anchorId="44B167A7" wp14:editId="56414560">
            <wp:extent cx="4097547" cy="2484407"/>
            <wp:effectExtent l="0" t="0" r="1778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7482" w:rsidRPr="00F05626" w:rsidRDefault="0027080A" w:rsidP="00BE2E2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4.5</w:t>
      </w:r>
      <w:r w:rsidR="004B7482" w:rsidRPr="00F05626">
        <w:rPr>
          <w:rFonts w:ascii="Times New Roman" w:hAnsi="Times New Roman" w:cs="Times New Roman"/>
          <w:b/>
          <w:sz w:val="24"/>
          <w:szCs w:val="24"/>
        </w:rPr>
        <w:t xml:space="preserve"> Grafik Kuat Tekan Beton pada Umur 28 Hari</w:t>
      </w:r>
    </w:p>
    <w:p w:rsidR="001B2A55" w:rsidRDefault="00392A37" w:rsidP="0027080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Proses pembuatan sampel dilakukan dengan menambahkan abu kulit kerang sebagai substitusi sebagian semen pada variasi yang telah ditentukan. Pada masing-masing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kulit kerang terbagi atas 5 buah sampel yang kemudian dirata-rata untuk mendapatkan nilai kuat tekan pada umur 28 hari. Berdasarkan gambar 4.3 dapat dilihat bahwa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kulit kerang 5% terjadi peningkatan yang tidak terlalu signifikan yaitu sebesar 0.05 MPa terhadap beton normal. Sedangkan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7.5% terjadi peningkatan sebesar 0.09 MPa terhadap beton normal.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10% terjadi penurunan sebesar 0.05 MPa terhadap kuat tekan beton tertinggi yaitu pada kadar 7.5%, tetapi tidak lebih rendah dari beton normal. </w:t>
      </w:r>
      <w:r w:rsidR="005D2283">
        <w:rPr>
          <w:rFonts w:ascii="Times New Roman" w:hAnsi="Times New Roman" w:cs="Times New Roman"/>
          <w:sz w:val="24"/>
          <w:szCs w:val="24"/>
        </w:rPr>
        <w:t>K</w:t>
      </w:r>
      <w:r w:rsidR="004F7BE3">
        <w:rPr>
          <w:rFonts w:ascii="Times New Roman" w:hAnsi="Times New Roman" w:cs="Times New Roman"/>
          <w:sz w:val="24"/>
          <w:szCs w:val="24"/>
        </w:rPr>
        <w:t xml:space="preserve">uat tekan optimum pada umur 7, 14 dan 28 hari </w:t>
      </w:r>
      <w:proofErr w:type="gramStart"/>
      <w:r w:rsidR="004F7BE3">
        <w:rPr>
          <w:rFonts w:ascii="Times New Roman" w:hAnsi="Times New Roman" w:cs="Times New Roman"/>
          <w:sz w:val="24"/>
          <w:szCs w:val="24"/>
        </w:rPr>
        <w:t>sama</w:t>
      </w:r>
      <w:proofErr w:type="gramEnd"/>
      <w:r w:rsidR="004F7BE3">
        <w:rPr>
          <w:rFonts w:ascii="Times New Roman" w:hAnsi="Times New Roman" w:cs="Times New Roman"/>
          <w:sz w:val="24"/>
          <w:szCs w:val="24"/>
        </w:rPr>
        <w:t xml:space="preserve"> </w:t>
      </w:r>
      <w:r>
        <w:rPr>
          <w:rFonts w:ascii="Times New Roman" w:hAnsi="Times New Roman" w:cs="Times New Roman"/>
          <w:sz w:val="24"/>
          <w:szCs w:val="24"/>
        </w:rPr>
        <w:t>yaitu pada kadar abu kulit kerang sebesar 7.5%.</w:t>
      </w:r>
      <w:r w:rsidR="005D2283">
        <w:rPr>
          <w:rFonts w:ascii="Times New Roman" w:hAnsi="Times New Roman" w:cs="Times New Roman"/>
          <w:sz w:val="24"/>
          <w:szCs w:val="24"/>
        </w:rPr>
        <w:t xml:space="preserve"> </w:t>
      </w:r>
      <w:proofErr w:type="gramStart"/>
      <w:r w:rsidR="005D2283">
        <w:rPr>
          <w:rFonts w:ascii="Times New Roman" w:hAnsi="Times New Roman" w:cs="Times New Roman"/>
          <w:sz w:val="24"/>
          <w:szCs w:val="24"/>
        </w:rPr>
        <w:lastRenderedPageBreak/>
        <w:t>Hal ini menunjukkan bahwa abu kulit kerang dapat digunakan sebagai substitusi sebagian semen pada pembuatan beton ringan.</w:t>
      </w:r>
      <w:proofErr w:type="gramEnd"/>
    </w:p>
    <w:p w:rsidR="0027080A" w:rsidRPr="0027080A" w:rsidRDefault="0027080A" w:rsidP="0027080A">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numPr>
          <w:ilvl w:val="3"/>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Analisa Secara Keseluruhan</w:t>
      </w:r>
    </w:p>
    <w:p w:rsidR="004B7482" w:rsidRP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G</w:t>
      </w:r>
      <w:r w:rsidRPr="004B7482">
        <w:rPr>
          <w:rFonts w:ascii="Times New Roman" w:hAnsi="Times New Roman" w:cs="Times New Roman"/>
          <w:sz w:val="24"/>
          <w:szCs w:val="24"/>
        </w:rPr>
        <w:t xml:space="preserve">rafik nilai kuat tekan beton ringan non struktural dengan campuran abu kulit kerang sebagai substitusi sebagian semen pada beton kontrol dan pada kadar 5%, 7.5% dan </w:t>
      </w:r>
      <w:r>
        <w:rPr>
          <w:rFonts w:ascii="Times New Roman" w:hAnsi="Times New Roman" w:cs="Times New Roman"/>
          <w:sz w:val="24"/>
          <w:szCs w:val="24"/>
        </w:rPr>
        <w:t>10% pada umur 7, 14 dan 28 hari dapat dilihat pada gambar 4.4 di bawah.</w:t>
      </w:r>
    </w:p>
    <w:p w:rsidR="004B7482" w:rsidRDefault="004B7482" w:rsidP="001B2A55">
      <w:pPr>
        <w:pStyle w:val="ListParagraph"/>
        <w:spacing w:line="240" w:lineRule="auto"/>
        <w:ind w:left="851" w:hanging="851"/>
        <w:jc w:val="center"/>
        <w:rPr>
          <w:rFonts w:ascii="Times New Roman" w:hAnsi="Times New Roman" w:cs="Times New Roman"/>
          <w:b/>
          <w:sz w:val="24"/>
          <w:szCs w:val="24"/>
        </w:rPr>
      </w:pPr>
      <w:r>
        <w:rPr>
          <w:noProof/>
        </w:rPr>
        <w:drawing>
          <wp:inline distT="0" distB="0" distL="0" distR="0" wp14:anchorId="5362887E" wp14:editId="061B21F8">
            <wp:extent cx="4606506" cy="3062378"/>
            <wp:effectExtent l="0" t="0" r="2286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7482" w:rsidRPr="00CC1B97" w:rsidRDefault="004B7482" w:rsidP="001B2A55">
      <w:pPr>
        <w:pStyle w:val="ListParagraph"/>
        <w:spacing w:line="240" w:lineRule="auto"/>
        <w:ind w:left="0"/>
        <w:jc w:val="center"/>
        <w:rPr>
          <w:rFonts w:ascii="Times New Roman" w:hAnsi="Times New Roman" w:cs="Times New Roman"/>
          <w:b/>
          <w:sz w:val="24"/>
          <w:szCs w:val="24"/>
        </w:rPr>
      </w:pPr>
      <w:r w:rsidRPr="00CC1B97">
        <w:rPr>
          <w:rFonts w:ascii="Times New Roman" w:hAnsi="Times New Roman" w:cs="Times New Roman"/>
          <w:b/>
          <w:sz w:val="24"/>
          <w:szCs w:val="24"/>
        </w:rPr>
        <w:t>Gamb</w:t>
      </w:r>
      <w:r w:rsidR="0027080A">
        <w:rPr>
          <w:rFonts w:ascii="Times New Roman" w:hAnsi="Times New Roman" w:cs="Times New Roman"/>
          <w:b/>
          <w:sz w:val="24"/>
          <w:szCs w:val="24"/>
        </w:rPr>
        <w:t>ar 4.6</w:t>
      </w:r>
      <w:r w:rsidRPr="00CC1B97">
        <w:rPr>
          <w:rFonts w:ascii="Times New Roman" w:hAnsi="Times New Roman" w:cs="Times New Roman"/>
          <w:b/>
          <w:sz w:val="24"/>
          <w:szCs w:val="24"/>
        </w:rPr>
        <w:t xml:space="preserve"> Grafik Nilai Kuat Tekan Beton Ringan</w:t>
      </w:r>
    </w:p>
    <w:p w:rsidR="001B2A55" w:rsidRPr="003A11F9" w:rsidRDefault="001B2A55" w:rsidP="001B2A55">
      <w:pPr>
        <w:pStyle w:val="ListParagraph"/>
        <w:spacing w:line="240" w:lineRule="auto"/>
        <w:ind w:left="0"/>
        <w:jc w:val="center"/>
        <w:rPr>
          <w:rFonts w:ascii="Times New Roman" w:hAnsi="Times New Roman" w:cs="Times New Roman"/>
          <w:sz w:val="24"/>
          <w:szCs w:val="24"/>
        </w:rPr>
      </w:pPr>
    </w:p>
    <w:p w:rsidR="004B7482" w:rsidRDefault="004B7482" w:rsidP="004B748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Nilai kuat tekan beton meningkat secara signifikan setelah mencapai umur 28 hari.</w:t>
      </w:r>
      <w:proofErr w:type="gramEnd"/>
      <w:r>
        <w:rPr>
          <w:rFonts w:ascii="Times New Roman" w:hAnsi="Times New Roman" w:cs="Times New Roman"/>
          <w:sz w:val="24"/>
          <w:szCs w:val="24"/>
        </w:rPr>
        <w:t xml:space="preserve"> Dari grafik di atas dapat dilihat nilai kuat tekan beton ringan untuk umur 7 hari pada beton kontrol  yaitu sebesar 0,83 MPa, kadar 5% sebesar 0,97 MPa, kadar 7,5% sebesar 1,10 MPa dan kadar 10% sebesar 1,01 MPa. Untuk umur 14 hari pada beton kontrol didapat nilai kuat tekan sebesar 1</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MPa, kadar 5% sebesar 1,08 MPa, </w:t>
      </w:r>
      <w:r>
        <w:rPr>
          <w:rFonts w:ascii="Times New Roman" w:hAnsi="Times New Roman" w:cs="Times New Roman"/>
          <w:sz w:val="24"/>
          <w:szCs w:val="24"/>
        </w:rPr>
        <w:lastRenderedPageBreak/>
        <w:t>kadar 7,5% sebesar 1,18 MPa dan kadar 10% sebesar 1.10 MPa. Untuk umur 28 hari pada beton kontrol didapat nilai kuat tekan sebesar 1</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MPa, kadar 5% sebesar 1,45 MPa, kadar 7,5% sebesar 1,54 MPa dan kadar 10% sebesar 1.49 MPa. </w:t>
      </w:r>
      <w:proofErr w:type="gramStart"/>
      <w:r>
        <w:rPr>
          <w:rFonts w:ascii="Times New Roman" w:hAnsi="Times New Roman" w:cs="Times New Roman"/>
          <w:sz w:val="24"/>
          <w:szCs w:val="24"/>
        </w:rPr>
        <w:t>Semakin besar jumlah campuran abu kulit kerang sebagai substitusi sebagian semen pada pembuatan beton ringan non struktural, semakin besar pula kuat tekan beton ringan.</w:t>
      </w:r>
      <w:proofErr w:type="gramEnd"/>
      <w:r>
        <w:rPr>
          <w:rFonts w:ascii="Times New Roman" w:hAnsi="Times New Roman" w:cs="Times New Roman"/>
          <w:sz w:val="24"/>
          <w:szCs w:val="24"/>
        </w:rPr>
        <w:t xml:space="preserve"> Begitu pula dengan umur beton, semakin lama umur beton tersebut maka kekuatannya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meningkat. </w:t>
      </w:r>
      <w:proofErr w:type="gramStart"/>
      <w:r>
        <w:rPr>
          <w:rFonts w:ascii="Times New Roman" w:hAnsi="Times New Roman" w:cs="Times New Roman"/>
          <w:sz w:val="24"/>
          <w:szCs w:val="24"/>
        </w:rPr>
        <w:t>Hal ini disebabkan oleh kandungan kimia semen yang bereaksi dan semakin mengikat seiring bertambahnya umur beton.</w:t>
      </w:r>
      <w:proofErr w:type="gramEnd"/>
      <w:r>
        <w:rPr>
          <w:rFonts w:ascii="Times New Roman" w:hAnsi="Times New Roman" w:cs="Times New Roman"/>
          <w:sz w:val="24"/>
          <w:szCs w:val="24"/>
        </w:rPr>
        <w:t xml:space="preserve"> Namun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kulit kerang 10% terjadi p</w:t>
      </w:r>
      <w:r w:rsidR="00A70A6D">
        <w:rPr>
          <w:rFonts w:ascii="Times New Roman" w:hAnsi="Times New Roman" w:cs="Times New Roman"/>
          <w:sz w:val="24"/>
          <w:szCs w:val="24"/>
        </w:rPr>
        <w:t>enurunan nilai kuat tekan beton, hal ini disebabkan karena perbandingan antara jumlah abu kulit kerang tidak sebanding dengan jumlah semen</w:t>
      </w:r>
      <w:r>
        <w:rPr>
          <w:rFonts w:ascii="Times New Roman" w:hAnsi="Times New Roman" w:cs="Times New Roman"/>
          <w:sz w:val="24"/>
          <w:szCs w:val="24"/>
        </w:rPr>
        <w:t>. Dari grafik pada gambar 4.4 dapat dilihat bahwa campuran optimum untuk kuat tekan beton ringan adalah pada kadar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yaitu </w:t>
      </w:r>
      <w:r w:rsidR="00DB7969">
        <w:rPr>
          <w:rFonts w:ascii="Times New Roman" w:hAnsi="Times New Roman" w:cs="Times New Roman"/>
          <w:sz w:val="24"/>
          <w:szCs w:val="24"/>
        </w:rPr>
        <w:t xml:space="preserve">sebesar 1.54 MPa. Dari klasifikasi tersebut dapat dinyatakan bahwa semua sampel yang dibuat telah </w:t>
      </w:r>
      <w:r>
        <w:rPr>
          <w:rFonts w:ascii="Times New Roman" w:hAnsi="Times New Roman" w:cs="Times New Roman"/>
          <w:sz w:val="24"/>
          <w:szCs w:val="24"/>
        </w:rPr>
        <w:t>memenuhi standar sesuai mutu beton yang direncanakan berdasarkan ASTM C 796-97 yaitu sebesar 1</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MPa.</w:t>
      </w:r>
    </w:p>
    <w:p w:rsidR="00136022" w:rsidRPr="008974D0" w:rsidRDefault="00136022" w:rsidP="004B7482">
      <w:pPr>
        <w:pStyle w:val="ListParagraph"/>
        <w:spacing w:line="480" w:lineRule="auto"/>
        <w:ind w:left="0" w:firstLine="851"/>
        <w:jc w:val="both"/>
      </w:pPr>
      <w:proofErr w:type="gramStart"/>
      <w:r>
        <w:rPr>
          <w:rFonts w:ascii="Times New Roman" w:hAnsi="Times New Roman" w:cs="Times New Roman"/>
          <w:sz w:val="24"/>
          <w:szCs w:val="24"/>
        </w:rPr>
        <w:t xml:space="preserve">Dari hasil pengujian </w:t>
      </w:r>
      <w:r w:rsidR="008974D0">
        <w:rPr>
          <w:rFonts w:ascii="Times New Roman" w:hAnsi="Times New Roman" w:cs="Times New Roman"/>
          <w:sz w:val="24"/>
          <w:szCs w:val="24"/>
        </w:rPr>
        <w:t xml:space="preserve">diketahui bahwa berat jenis beton ringan berkisar antara </w:t>
      </w:r>
      <w:r w:rsidR="008974D0">
        <w:rPr>
          <w:rFonts w:ascii="Times New Roman" w:hAnsi="Times New Roman" w:cs="Times New Roman"/>
          <w:color w:val="000000"/>
          <w:sz w:val="24"/>
          <w:szCs w:val="24"/>
        </w:rPr>
        <w:t>63</w:t>
      </w:r>
      <w:r w:rsidR="004679CA">
        <w:rPr>
          <w:rFonts w:ascii="Times New Roman" w:hAnsi="Times New Roman" w:cs="Times New Roman"/>
          <w:color w:val="000000"/>
          <w:sz w:val="24"/>
          <w:szCs w:val="24"/>
        </w:rPr>
        <w:t>0</w:t>
      </w:r>
      <w:r w:rsidR="008974D0">
        <w:rPr>
          <w:rFonts w:ascii="Times New Roman" w:hAnsi="Times New Roman" w:cs="Times New Roman"/>
          <w:color w:val="000000"/>
          <w:sz w:val="24"/>
          <w:szCs w:val="24"/>
        </w:rPr>
        <w:t>–760 kg/m</w:t>
      </w:r>
      <w:r w:rsidR="008974D0" w:rsidRPr="008974D0">
        <w:rPr>
          <w:rFonts w:ascii="Times New Roman" w:hAnsi="Times New Roman" w:cs="Times New Roman"/>
          <w:color w:val="000000"/>
          <w:sz w:val="24"/>
          <w:szCs w:val="24"/>
          <w:vertAlign w:val="superscript"/>
        </w:rPr>
        <w:t>3</w:t>
      </w:r>
      <w:r w:rsidR="004679CA">
        <w:t xml:space="preserve">, </w:t>
      </w:r>
      <w:r w:rsidR="004679CA" w:rsidRPr="004679CA">
        <w:rPr>
          <w:rFonts w:ascii="Times New Roman" w:hAnsi="Times New Roman" w:cs="Times New Roman"/>
          <w:sz w:val="24"/>
          <w:szCs w:val="24"/>
        </w:rPr>
        <w:t xml:space="preserve">maka </w:t>
      </w:r>
      <w:r w:rsidR="008974D0">
        <w:rPr>
          <w:rFonts w:ascii="Times New Roman" w:hAnsi="Times New Roman" w:cs="Times New Roman"/>
          <w:sz w:val="24"/>
          <w:szCs w:val="24"/>
        </w:rPr>
        <w:t xml:space="preserve">beton dengan campuran abu kulit kerang </w:t>
      </w:r>
      <w:r w:rsidR="004679CA">
        <w:rPr>
          <w:rFonts w:ascii="Times New Roman" w:hAnsi="Times New Roman" w:cs="Times New Roman"/>
          <w:sz w:val="24"/>
          <w:szCs w:val="24"/>
        </w:rPr>
        <w:t xml:space="preserve">sudah </w:t>
      </w:r>
      <w:r w:rsidR="008974D0">
        <w:rPr>
          <w:rFonts w:ascii="Times New Roman" w:hAnsi="Times New Roman" w:cs="Times New Roman"/>
          <w:sz w:val="24"/>
          <w:szCs w:val="24"/>
        </w:rPr>
        <w:t>memenuhi klasifikasi sebagai beton ringan non struktural.</w:t>
      </w:r>
      <w:proofErr w:type="gramEnd"/>
      <w:r w:rsidR="004679CA">
        <w:rPr>
          <w:rFonts w:ascii="Times New Roman" w:hAnsi="Times New Roman" w:cs="Times New Roman"/>
          <w:sz w:val="24"/>
          <w:szCs w:val="24"/>
        </w:rPr>
        <w:t xml:space="preserve"> Hal ini menunjukkan bahwa </w:t>
      </w:r>
      <w:r w:rsidR="004679CA" w:rsidRPr="004679CA">
        <w:rPr>
          <w:rFonts w:ascii="Times New Roman" w:hAnsi="Times New Roman" w:cs="Times New Roman"/>
          <w:i/>
          <w:sz w:val="24"/>
          <w:szCs w:val="24"/>
        </w:rPr>
        <w:t>foam agent</w:t>
      </w:r>
      <w:r w:rsidR="004679CA">
        <w:rPr>
          <w:rFonts w:ascii="Times New Roman" w:hAnsi="Times New Roman" w:cs="Times New Roman"/>
          <w:sz w:val="24"/>
          <w:szCs w:val="24"/>
        </w:rPr>
        <w:t xml:space="preserve"> dapat menurunkan berat jenis beton sesuai target yang direncanakan. </w:t>
      </w:r>
      <w:proofErr w:type="gramStart"/>
      <w:r w:rsidR="004679CA">
        <w:rPr>
          <w:rFonts w:ascii="Times New Roman" w:hAnsi="Times New Roman" w:cs="Times New Roman"/>
          <w:sz w:val="24"/>
          <w:szCs w:val="24"/>
        </w:rPr>
        <w:t xml:space="preserve">Semakin banyak penambahan </w:t>
      </w:r>
      <w:r w:rsidR="004679CA" w:rsidRPr="004679CA">
        <w:rPr>
          <w:rFonts w:ascii="Times New Roman" w:hAnsi="Times New Roman" w:cs="Times New Roman"/>
          <w:i/>
          <w:sz w:val="24"/>
          <w:szCs w:val="24"/>
        </w:rPr>
        <w:t>foam agent</w:t>
      </w:r>
      <w:r w:rsidR="004679CA">
        <w:rPr>
          <w:rFonts w:ascii="Times New Roman" w:hAnsi="Times New Roman" w:cs="Times New Roman"/>
          <w:sz w:val="24"/>
          <w:szCs w:val="24"/>
        </w:rPr>
        <w:t>, maka beton menjadi semakin ringan.</w:t>
      </w:r>
      <w:proofErr w:type="gramEnd"/>
    </w:p>
    <w:p w:rsidR="00722F01" w:rsidRDefault="00722F01" w:rsidP="0000043F">
      <w:pPr>
        <w:spacing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Pada saat pengujian kuat tekan, beton ringan mengalami retak.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Pola retak bet</w:t>
      </w:r>
      <w:r w:rsidR="00941B14">
        <w:rPr>
          <w:rFonts w:ascii="Times New Roman" w:hAnsi="Times New Roman" w:cs="Times New Roman"/>
          <w:sz w:val="24"/>
          <w:szCs w:val="24"/>
        </w:rPr>
        <w:t>on dapat dilihat pada gambar 4.5</w:t>
      </w:r>
      <w:r>
        <w:rPr>
          <w:rFonts w:ascii="Times New Roman" w:hAnsi="Times New Roman" w:cs="Times New Roman"/>
          <w:sz w:val="24"/>
          <w:szCs w:val="24"/>
        </w:rPr>
        <w:t xml:space="preserve"> di bawah.</w:t>
      </w:r>
      <w:proofErr w:type="gramEnd"/>
      <w:r>
        <w:rPr>
          <w:rFonts w:ascii="Times New Roman" w:hAnsi="Times New Roman" w:cs="Times New Roman"/>
          <w:sz w:val="24"/>
          <w:szCs w:val="24"/>
        </w:rPr>
        <w:t xml:space="preserve"> </w:t>
      </w:r>
    </w:p>
    <w:p w:rsidR="00722F01" w:rsidRDefault="00722F01" w:rsidP="00722F01">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36304FF" wp14:editId="68C397E1">
            <wp:extent cx="1725987" cy="2456121"/>
            <wp:effectExtent l="19050" t="19050" r="26670"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027_114440.jpg"/>
                    <pic:cNvPicPr/>
                  </pic:nvPicPr>
                  <pic:blipFill rotWithShape="1">
                    <a:blip r:embed="rId15" cstate="print">
                      <a:extLst>
                        <a:ext uri="{28A0092B-C50C-407E-A947-70E740481C1C}">
                          <a14:useLocalDpi xmlns:a14="http://schemas.microsoft.com/office/drawing/2010/main" val="0"/>
                        </a:ext>
                      </a:extLst>
                    </a:blip>
                    <a:srcRect l="18110" t="12564" r="16921" b="12394"/>
                    <a:stretch/>
                  </pic:blipFill>
                  <pic:spPr bwMode="auto">
                    <a:xfrm>
                      <a:off x="0" y="0"/>
                      <a:ext cx="1737837" cy="247298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722F01" w:rsidRPr="00CC1B97" w:rsidRDefault="0027080A" w:rsidP="00722F0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Gambar 4.7</w:t>
      </w:r>
      <w:r w:rsidR="00722F01" w:rsidRPr="00CC1B97">
        <w:rPr>
          <w:rFonts w:ascii="Times New Roman" w:hAnsi="Times New Roman" w:cs="Times New Roman"/>
          <w:b/>
          <w:sz w:val="24"/>
          <w:szCs w:val="24"/>
        </w:rPr>
        <w:t xml:space="preserve"> Pola Retak Beton Ringan Hasil Pengujian Kuat Tekan</w:t>
      </w:r>
    </w:p>
    <w:p w:rsidR="00722F01" w:rsidRDefault="00722F01" w:rsidP="00722F01">
      <w:pPr>
        <w:pStyle w:val="ListParagraph"/>
        <w:ind w:left="0"/>
        <w:jc w:val="center"/>
        <w:rPr>
          <w:rFonts w:ascii="Times New Roman" w:hAnsi="Times New Roman" w:cs="Times New Roman"/>
          <w:sz w:val="24"/>
          <w:szCs w:val="24"/>
        </w:rPr>
      </w:pPr>
    </w:p>
    <w:p w:rsidR="004F7BE3" w:rsidRDefault="00722F01" w:rsidP="00CC1B97">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hasil pengujian, beton ringan mengalami retak berupa retak kerucut dan geser </w:t>
      </w:r>
      <w:r w:rsidRPr="00A41112">
        <w:rPr>
          <w:rFonts w:ascii="Times New Roman" w:hAnsi="Times New Roman" w:cs="Times New Roman"/>
          <w:i/>
          <w:sz w:val="24"/>
          <w:szCs w:val="24"/>
        </w:rPr>
        <w:t>(cone and shear)</w:t>
      </w:r>
      <w:r>
        <w:rPr>
          <w:rFonts w:ascii="Times New Roman" w:hAnsi="Times New Roman" w:cs="Times New Roman"/>
          <w:sz w:val="24"/>
          <w:szCs w:val="24"/>
        </w:rPr>
        <w:t xml:space="preserve"> pada saat dilakukan uji tekan.</w:t>
      </w:r>
      <w:proofErr w:type="gramEnd"/>
      <w:r>
        <w:rPr>
          <w:rFonts w:ascii="Times New Roman" w:hAnsi="Times New Roman" w:cs="Times New Roman"/>
          <w:sz w:val="24"/>
          <w:szCs w:val="24"/>
        </w:rPr>
        <w:t xml:space="preserve"> Hal ini </w:t>
      </w:r>
      <w:r w:rsidR="00A70A6D">
        <w:rPr>
          <w:rFonts w:ascii="Times New Roman" w:hAnsi="Times New Roman" w:cs="Times New Roman"/>
          <w:sz w:val="24"/>
          <w:szCs w:val="24"/>
        </w:rPr>
        <w:t>diduga disebabkan</w:t>
      </w:r>
      <w:r>
        <w:rPr>
          <w:rFonts w:ascii="Times New Roman" w:hAnsi="Times New Roman" w:cs="Times New Roman"/>
          <w:sz w:val="24"/>
          <w:szCs w:val="24"/>
        </w:rPr>
        <w:t xml:space="preserve"> </w:t>
      </w:r>
      <w:r w:rsidR="00A70A6D">
        <w:rPr>
          <w:rFonts w:ascii="Times New Roman" w:hAnsi="Times New Roman" w:cs="Times New Roman"/>
          <w:sz w:val="24"/>
          <w:szCs w:val="24"/>
        </w:rPr>
        <w:t xml:space="preserve">oleh </w:t>
      </w:r>
      <w:r>
        <w:rPr>
          <w:rFonts w:ascii="Times New Roman" w:hAnsi="Times New Roman" w:cs="Times New Roman"/>
          <w:sz w:val="24"/>
          <w:szCs w:val="24"/>
        </w:rPr>
        <w:t xml:space="preserve">bahan </w:t>
      </w:r>
      <w:r w:rsidR="00A70A6D">
        <w:rPr>
          <w:rFonts w:ascii="Times New Roman" w:hAnsi="Times New Roman" w:cs="Times New Roman"/>
          <w:sz w:val="24"/>
          <w:szCs w:val="24"/>
        </w:rPr>
        <w:t xml:space="preserve">yang </w:t>
      </w:r>
      <w:r>
        <w:rPr>
          <w:rFonts w:ascii="Times New Roman" w:hAnsi="Times New Roman" w:cs="Times New Roman"/>
          <w:sz w:val="24"/>
          <w:szCs w:val="24"/>
        </w:rPr>
        <w:t xml:space="preserve">tidak tercampur secara merata pada saat proses pengadukan. </w:t>
      </w:r>
      <w:proofErr w:type="gramStart"/>
      <w:r>
        <w:rPr>
          <w:rFonts w:ascii="Times New Roman" w:hAnsi="Times New Roman" w:cs="Times New Roman"/>
          <w:sz w:val="24"/>
          <w:szCs w:val="24"/>
        </w:rPr>
        <w:t>Selain itu juga terjadi pemisahan material beton selama pembuatan benda uji, material yang berat berada dibawah sedangkan yang lebih ringan berada di atas.</w:t>
      </w:r>
      <w:proofErr w:type="gramEnd"/>
      <w:r>
        <w:rPr>
          <w:rFonts w:ascii="Times New Roman" w:hAnsi="Times New Roman" w:cs="Times New Roman"/>
          <w:sz w:val="24"/>
          <w:szCs w:val="24"/>
        </w:rPr>
        <w:t xml:space="preserve"> Secara keseluruhan beton mengalami pola retak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
    <w:p w:rsidR="00A70A6D" w:rsidRPr="00CC1B97" w:rsidRDefault="00A70A6D" w:rsidP="00CC1B97">
      <w:pPr>
        <w:pStyle w:val="ListParagraph"/>
        <w:spacing w:line="480" w:lineRule="auto"/>
        <w:ind w:left="0" w:firstLine="851"/>
        <w:jc w:val="both"/>
        <w:rPr>
          <w:rFonts w:ascii="Times New Roman" w:hAnsi="Times New Roman" w:cs="Times New Roman"/>
          <w:sz w:val="24"/>
          <w:szCs w:val="24"/>
        </w:rPr>
      </w:pPr>
    </w:p>
    <w:p w:rsidR="00ED7FB6" w:rsidRPr="00ED7FB6" w:rsidRDefault="004B7482" w:rsidP="00ED7FB6">
      <w:pPr>
        <w:pStyle w:val="ListParagraph"/>
        <w:numPr>
          <w:ilvl w:val="2"/>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Pembahasan </w:t>
      </w:r>
      <w:r w:rsidR="00ED7FB6">
        <w:rPr>
          <w:rFonts w:ascii="Times New Roman" w:hAnsi="Times New Roman" w:cs="Times New Roman"/>
          <w:b/>
          <w:sz w:val="24"/>
          <w:szCs w:val="24"/>
        </w:rPr>
        <w:t xml:space="preserve">Hasil Penelitian </w:t>
      </w:r>
      <w:r>
        <w:rPr>
          <w:rFonts w:ascii="Times New Roman" w:hAnsi="Times New Roman" w:cs="Times New Roman"/>
          <w:b/>
          <w:sz w:val="24"/>
          <w:szCs w:val="24"/>
        </w:rPr>
        <w:t>Kuat Lentur</w:t>
      </w:r>
    </w:p>
    <w:p w:rsidR="00C44358" w:rsidRPr="00C44358" w:rsidRDefault="00C44358" w:rsidP="00C44358">
      <w:pPr>
        <w:pStyle w:val="ListParagraph"/>
        <w:spacing w:line="480" w:lineRule="auto"/>
        <w:ind w:left="0" w:firstLine="851"/>
        <w:jc w:val="both"/>
        <w:rPr>
          <w:rFonts w:ascii="Times New Roman" w:hAnsi="Times New Roman" w:cs="Times New Roman"/>
          <w:sz w:val="24"/>
          <w:szCs w:val="24"/>
        </w:rPr>
      </w:pPr>
      <w:r w:rsidRPr="00C44358">
        <w:rPr>
          <w:rFonts w:ascii="Times New Roman" w:hAnsi="Times New Roman" w:cs="Times New Roman"/>
          <w:sz w:val="24"/>
          <w:szCs w:val="24"/>
        </w:rPr>
        <w:t>Benda uji yang digunakan pada pengujian kuat lentur beton ringan non struktural  dengan campuran abu kulit kerang sebagai substitusi sebagian semen adalah balok dengan ukuran 16 cm x 4 cm x 4 cm sebanyak 3 buah untuk masing-masing variasi abu kulit kerang.</w:t>
      </w:r>
    </w:p>
    <w:p w:rsidR="00ED7FB6" w:rsidRPr="006D60F3" w:rsidRDefault="00C44358" w:rsidP="00C44358">
      <w:pPr>
        <w:pStyle w:val="ListParagraph"/>
        <w:spacing w:line="480" w:lineRule="auto"/>
        <w:ind w:left="0" w:firstLine="851"/>
        <w:jc w:val="both"/>
        <w:rPr>
          <w:rFonts w:ascii="Times New Roman" w:hAnsi="Times New Roman" w:cs="Times New Roman"/>
          <w:sz w:val="24"/>
          <w:szCs w:val="24"/>
        </w:rPr>
      </w:pPr>
      <w:proofErr w:type="gramStart"/>
      <w:r w:rsidRPr="00C44358">
        <w:rPr>
          <w:rFonts w:ascii="Times New Roman" w:hAnsi="Times New Roman" w:cs="Times New Roman"/>
          <w:sz w:val="24"/>
          <w:szCs w:val="24"/>
        </w:rPr>
        <w:t xml:space="preserve">Pengujian </w:t>
      </w:r>
      <w:r w:rsidRPr="00C44358">
        <w:rPr>
          <w:rFonts w:ascii="Times New Roman" w:hAnsi="Times New Roman" w:cs="Times New Roman"/>
          <w:i/>
          <w:sz w:val="24"/>
          <w:szCs w:val="24"/>
        </w:rPr>
        <w:t>modulus of r</w:t>
      </w:r>
      <w:r w:rsidR="00A70A6D">
        <w:rPr>
          <w:rFonts w:ascii="Times New Roman" w:hAnsi="Times New Roman" w:cs="Times New Roman"/>
          <w:i/>
          <w:sz w:val="24"/>
          <w:szCs w:val="24"/>
        </w:rPr>
        <w:t>u</w:t>
      </w:r>
      <w:r w:rsidRPr="00C44358">
        <w:rPr>
          <w:rFonts w:ascii="Times New Roman" w:hAnsi="Times New Roman" w:cs="Times New Roman"/>
          <w:i/>
          <w:sz w:val="24"/>
          <w:szCs w:val="24"/>
        </w:rPr>
        <w:t>pture</w:t>
      </w:r>
      <w:r w:rsidRPr="00C44358">
        <w:rPr>
          <w:rFonts w:ascii="Times New Roman" w:hAnsi="Times New Roman" w:cs="Times New Roman"/>
          <w:sz w:val="24"/>
          <w:szCs w:val="24"/>
        </w:rPr>
        <w:t xml:space="preserve"> dilakukan dengan </w:t>
      </w:r>
      <w:r>
        <w:rPr>
          <w:rFonts w:ascii="Times New Roman" w:hAnsi="Times New Roman" w:cs="Times New Roman"/>
          <w:i/>
          <w:sz w:val="24"/>
          <w:szCs w:val="24"/>
        </w:rPr>
        <w:t>U</w:t>
      </w:r>
      <w:r w:rsidRPr="00C44358">
        <w:rPr>
          <w:rFonts w:ascii="Times New Roman" w:hAnsi="Times New Roman" w:cs="Times New Roman"/>
          <w:i/>
          <w:sz w:val="24"/>
          <w:szCs w:val="24"/>
        </w:rPr>
        <w:t xml:space="preserve">niversal </w:t>
      </w:r>
      <w:r>
        <w:rPr>
          <w:rFonts w:ascii="Times New Roman" w:hAnsi="Times New Roman" w:cs="Times New Roman"/>
          <w:i/>
          <w:sz w:val="24"/>
          <w:szCs w:val="24"/>
        </w:rPr>
        <w:t>T</w:t>
      </w:r>
      <w:r w:rsidRPr="00C44358">
        <w:rPr>
          <w:rFonts w:ascii="Times New Roman" w:hAnsi="Times New Roman" w:cs="Times New Roman"/>
          <w:i/>
          <w:sz w:val="24"/>
          <w:szCs w:val="24"/>
        </w:rPr>
        <w:t xml:space="preserve">esting </w:t>
      </w:r>
      <w:r>
        <w:rPr>
          <w:rFonts w:ascii="Times New Roman" w:hAnsi="Times New Roman" w:cs="Times New Roman"/>
          <w:i/>
          <w:sz w:val="24"/>
          <w:szCs w:val="24"/>
        </w:rPr>
        <w:t>M</w:t>
      </w:r>
      <w:r w:rsidRPr="00C44358">
        <w:rPr>
          <w:rFonts w:ascii="Times New Roman" w:hAnsi="Times New Roman" w:cs="Times New Roman"/>
          <w:i/>
          <w:sz w:val="24"/>
          <w:szCs w:val="24"/>
        </w:rPr>
        <w:t>achine</w:t>
      </w:r>
      <w:r w:rsidRPr="00C44358">
        <w:rPr>
          <w:rFonts w:ascii="Times New Roman" w:hAnsi="Times New Roman" w:cs="Times New Roman"/>
          <w:sz w:val="24"/>
          <w:szCs w:val="24"/>
        </w:rPr>
        <w:t xml:space="preserve"> sebagai alat uji kuat lentur.</w:t>
      </w:r>
      <w:proofErr w:type="gramEnd"/>
      <w:r w:rsidRPr="00C44358">
        <w:rPr>
          <w:rFonts w:ascii="Times New Roman" w:hAnsi="Times New Roman" w:cs="Times New Roman"/>
          <w:sz w:val="24"/>
          <w:szCs w:val="24"/>
        </w:rPr>
        <w:t xml:space="preserve"> </w:t>
      </w:r>
      <w:proofErr w:type="gramStart"/>
      <w:r w:rsidRPr="00C44358">
        <w:rPr>
          <w:rFonts w:ascii="Times New Roman" w:hAnsi="Times New Roman" w:cs="Times New Roman"/>
          <w:sz w:val="24"/>
          <w:szCs w:val="24"/>
        </w:rPr>
        <w:t xml:space="preserve">Data yang diperoleh langsung dari pengujian adalah data </w:t>
      </w:r>
      <w:r w:rsidRPr="00C44358">
        <w:rPr>
          <w:rFonts w:ascii="Times New Roman" w:hAnsi="Times New Roman" w:cs="Times New Roman"/>
          <w:sz w:val="24"/>
          <w:szCs w:val="24"/>
        </w:rPr>
        <w:lastRenderedPageBreak/>
        <w:t>beban maksimal saat terjadi keruntuhan pada masing-masing benda uji.</w:t>
      </w:r>
      <w:proofErr w:type="gramEnd"/>
      <w:r w:rsidRPr="00C44358">
        <w:rPr>
          <w:rFonts w:ascii="Times New Roman" w:hAnsi="Times New Roman" w:cs="Times New Roman"/>
          <w:sz w:val="24"/>
          <w:szCs w:val="24"/>
        </w:rPr>
        <w:t xml:space="preserve"> </w:t>
      </w:r>
      <w:proofErr w:type="gramStart"/>
      <w:r w:rsidRPr="00C44358">
        <w:rPr>
          <w:rFonts w:ascii="Times New Roman" w:hAnsi="Times New Roman" w:cs="Times New Roman"/>
          <w:sz w:val="24"/>
          <w:szCs w:val="24"/>
        </w:rPr>
        <w:t>Data hasil pengujian dapat dilihat pada lampiran 12.</w:t>
      </w:r>
      <w:proofErr w:type="gramEnd"/>
      <w:r>
        <w:rPr>
          <w:rFonts w:ascii="Times New Roman" w:hAnsi="Times New Roman" w:cs="Times New Roman"/>
          <w:sz w:val="24"/>
          <w:szCs w:val="24"/>
        </w:rPr>
        <w:t xml:space="preserve"> </w:t>
      </w:r>
      <w:r w:rsidR="00ED7FB6">
        <w:rPr>
          <w:rFonts w:ascii="Times New Roman" w:hAnsi="Times New Roman" w:cs="Times New Roman"/>
          <w:sz w:val="24"/>
          <w:szCs w:val="24"/>
        </w:rPr>
        <w:t>G</w:t>
      </w:r>
      <w:r w:rsidR="00ED7FB6" w:rsidRPr="006D60F3">
        <w:rPr>
          <w:rFonts w:ascii="Times New Roman" w:hAnsi="Times New Roman" w:cs="Times New Roman"/>
          <w:sz w:val="24"/>
          <w:szCs w:val="24"/>
        </w:rPr>
        <w:t xml:space="preserve">rafik nilai kuat </w:t>
      </w:r>
      <w:r w:rsidR="00ED7FB6">
        <w:rPr>
          <w:rFonts w:ascii="Times New Roman" w:hAnsi="Times New Roman" w:cs="Times New Roman"/>
          <w:sz w:val="24"/>
          <w:szCs w:val="24"/>
        </w:rPr>
        <w:t>lentur</w:t>
      </w:r>
      <w:r w:rsidR="00ED7FB6" w:rsidRPr="006D60F3">
        <w:rPr>
          <w:rFonts w:ascii="Times New Roman" w:hAnsi="Times New Roman" w:cs="Times New Roman"/>
          <w:sz w:val="24"/>
          <w:szCs w:val="24"/>
        </w:rPr>
        <w:t xml:space="preserve"> beton ringan non struktural dengan campuran abu kulit kerang sebagai substitusi sebagian semen pada beton kontrol dan pada </w:t>
      </w:r>
      <w:r w:rsidR="00ED7FB6">
        <w:rPr>
          <w:rFonts w:ascii="Times New Roman" w:hAnsi="Times New Roman" w:cs="Times New Roman"/>
          <w:sz w:val="24"/>
          <w:szCs w:val="24"/>
        </w:rPr>
        <w:t>variasi</w:t>
      </w:r>
      <w:r w:rsidR="00ED7FB6" w:rsidRPr="006D60F3">
        <w:rPr>
          <w:rFonts w:ascii="Times New Roman" w:hAnsi="Times New Roman" w:cs="Times New Roman"/>
          <w:sz w:val="24"/>
          <w:szCs w:val="24"/>
        </w:rPr>
        <w:t xml:space="preserve"> 5%, 7.5% dan </w:t>
      </w:r>
      <w:r w:rsidR="00ED7FB6">
        <w:rPr>
          <w:rFonts w:ascii="Times New Roman" w:hAnsi="Times New Roman" w:cs="Times New Roman"/>
          <w:sz w:val="24"/>
          <w:szCs w:val="24"/>
        </w:rPr>
        <w:t>10% pada umur 28 hari dapat dilihat pada gambar 4.6 di bawah.</w:t>
      </w:r>
    </w:p>
    <w:p w:rsidR="00ED7FB6" w:rsidRPr="00D827EF" w:rsidRDefault="00944E65" w:rsidP="00FE6631">
      <w:pPr>
        <w:pStyle w:val="ListParagraph"/>
        <w:spacing w:line="240" w:lineRule="auto"/>
        <w:ind w:left="851" w:hanging="851"/>
        <w:jc w:val="center"/>
        <w:rPr>
          <w:rFonts w:ascii="Times New Roman" w:hAnsi="Times New Roman" w:cs="Times New Roman"/>
          <w:sz w:val="24"/>
          <w:szCs w:val="24"/>
        </w:rPr>
      </w:pPr>
      <w:r>
        <w:rPr>
          <w:noProof/>
        </w:rPr>
        <w:drawing>
          <wp:inline distT="0" distB="0" distL="0" distR="0" wp14:anchorId="31F4C36B" wp14:editId="245F9A71">
            <wp:extent cx="4348716" cy="2615610"/>
            <wp:effectExtent l="0" t="0" r="1397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7FB6" w:rsidRPr="00CC1B97" w:rsidRDefault="0027080A" w:rsidP="00FE6631">
      <w:pPr>
        <w:pStyle w:val="ListParagraph"/>
        <w:spacing w:line="240" w:lineRule="auto"/>
        <w:ind w:left="851" w:hanging="851"/>
        <w:jc w:val="center"/>
        <w:rPr>
          <w:rFonts w:ascii="Times New Roman" w:hAnsi="Times New Roman" w:cs="Times New Roman"/>
          <w:b/>
          <w:sz w:val="24"/>
          <w:szCs w:val="24"/>
        </w:rPr>
      </w:pPr>
      <w:r>
        <w:rPr>
          <w:rFonts w:ascii="Times New Roman" w:hAnsi="Times New Roman" w:cs="Times New Roman"/>
          <w:b/>
          <w:sz w:val="24"/>
          <w:szCs w:val="24"/>
        </w:rPr>
        <w:t>Gambar 4.8</w:t>
      </w:r>
      <w:r w:rsidR="00ED7FB6" w:rsidRPr="00CC1B97">
        <w:rPr>
          <w:rFonts w:ascii="Times New Roman" w:hAnsi="Times New Roman" w:cs="Times New Roman"/>
          <w:b/>
          <w:sz w:val="24"/>
          <w:szCs w:val="24"/>
        </w:rPr>
        <w:t xml:space="preserve"> Grafik Kuat Lentur Beton Ringan pada Umur 28 Hari</w:t>
      </w:r>
    </w:p>
    <w:p w:rsidR="00C44358" w:rsidRPr="00C44358" w:rsidRDefault="00C44358" w:rsidP="00C4435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Beton ringan non struktural dengan campuran kulit kerang sebagai substitusi sebagian semen setelah pencetakan menunjukkan proses pengeringan yang relatif lebih cepat dibandingkan dengan beton tanpa campuran abu kulit kerang. </w:t>
      </w:r>
      <w:proofErr w:type="gramStart"/>
      <w:r w:rsidR="009011C2">
        <w:rPr>
          <w:rFonts w:ascii="Times New Roman" w:hAnsi="Times New Roman" w:cs="Times New Roman"/>
          <w:sz w:val="24"/>
          <w:szCs w:val="24"/>
        </w:rPr>
        <w:t>Hal ini dapat diketahui dari permukaan beton yang lebih kering dibandingkan beton kontrol.</w:t>
      </w:r>
      <w:proofErr w:type="gramEnd"/>
      <w:r w:rsidR="009011C2">
        <w:rPr>
          <w:rFonts w:ascii="Times New Roman" w:hAnsi="Times New Roman" w:cs="Times New Roman"/>
          <w:sz w:val="24"/>
          <w:szCs w:val="24"/>
        </w:rPr>
        <w:t xml:space="preserve"> Cepatnya proses pengeringan ini </w:t>
      </w:r>
      <w:r>
        <w:rPr>
          <w:rFonts w:ascii="Times New Roman" w:hAnsi="Times New Roman" w:cs="Times New Roman"/>
          <w:sz w:val="24"/>
          <w:szCs w:val="24"/>
        </w:rPr>
        <w:t>disebabkan karena abu kulit kerang mengandung kalsium oksida yang tinggi.</w:t>
      </w:r>
    </w:p>
    <w:p w:rsidR="00C44358" w:rsidRDefault="00ED7FB6" w:rsidP="00C44358">
      <w:pPr>
        <w:pStyle w:val="ListParagraph"/>
        <w:spacing w:line="480" w:lineRule="auto"/>
        <w:ind w:left="0" w:firstLine="851"/>
        <w:jc w:val="both"/>
        <w:rPr>
          <w:rFonts w:ascii="Times New Roman" w:hAnsi="Times New Roman"/>
          <w:sz w:val="24"/>
          <w:szCs w:val="24"/>
        </w:rPr>
      </w:pPr>
      <w:proofErr w:type="gramStart"/>
      <w:r>
        <w:rPr>
          <w:rFonts w:ascii="Times New Roman" w:hAnsi="Times New Roman" w:cs="Times New Roman"/>
          <w:sz w:val="24"/>
          <w:szCs w:val="24"/>
        </w:rPr>
        <w:t xml:space="preserve">Pengujian kuat lentur hanya dilakukan pada umur beton 28 hari berdasarkan pada </w:t>
      </w:r>
      <w:r>
        <w:rPr>
          <w:rFonts w:ascii="Times New Roman" w:hAnsi="Times New Roman"/>
          <w:sz w:val="24"/>
          <w:szCs w:val="24"/>
        </w:rPr>
        <w:t>ASTM C 133-1997.</w:t>
      </w:r>
      <w:proofErr w:type="gramEnd"/>
      <w:r>
        <w:rPr>
          <w:rFonts w:ascii="Times New Roman" w:hAnsi="Times New Roman"/>
          <w:sz w:val="24"/>
          <w:szCs w:val="24"/>
        </w:rPr>
        <w:t xml:space="preserve"> Dari grafik di atas dapat dilihat bahwa kuat lentur beton </w:t>
      </w:r>
      <w:r>
        <w:rPr>
          <w:rFonts w:ascii="Times New Roman" w:hAnsi="Times New Roman"/>
          <w:sz w:val="24"/>
          <w:szCs w:val="24"/>
        </w:rPr>
        <w:lastRenderedPageBreak/>
        <w:t xml:space="preserve">kontrol adalah sebesar 0.69 MPa, pada </w:t>
      </w:r>
      <w:proofErr w:type="gramStart"/>
      <w:r>
        <w:rPr>
          <w:rFonts w:ascii="Times New Roman" w:hAnsi="Times New Roman"/>
          <w:sz w:val="24"/>
          <w:szCs w:val="24"/>
        </w:rPr>
        <w:t>kadar</w:t>
      </w:r>
      <w:proofErr w:type="gramEnd"/>
      <w:r>
        <w:rPr>
          <w:rFonts w:ascii="Times New Roman" w:hAnsi="Times New Roman"/>
          <w:sz w:val="24"/>
          <w:szCs w:val="24"/>
        </w:rPr>
        <w:t xml:space="preserve"> abu kulit kerang 5% sebesar 0.84 MPa, kadar 7.5% sebesar 0.95 MPa dan pada kadar 10% sebesar 0.87 MPa. </w:t>
      </w:r>
    </w:p>
    <w:p w:rsidR="00C44358" w:rsidRPr="003D3517" w:rsidRDefault="00C44358" w:rsidP="00DD3501">
      <w:pPr>
        <w:spacing w:line="480" w:lineRule="auto"/>
        <w:ind w:firstLine="851"/>
        <w:jc w:val="both"/>
        <w:rPr>
          <w:rFonts w:ascii="Times New Roman" w:hAnsi="Times New Roman"/>
          <w:sz w:val="24"/>
          <w:szCs w:val="24"/>
        </w:rPr>
      </w:pPr>
      <w:proofErr w:type="gramStart"/>
      <w:r>
        <w:rPr>
          <w:rFonts w:ascii="Times New Roman" w:hAnsi="Times New Roman" w:cs="Times New Roman"/>
          <w:sz w:val="24"/>
          <w:szCs w:val="24"/>
        </w:rPr>
        <w:t>Dari uraian di atas dapat dilihat bahwa nilai maksimum kuat lentur yang terjadi pada benda uji yaitu pada penambahan abu kulit kerang 7.5%.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r>
        <w:rPr>
          <w:rFonts w:ascii="Times New Roman" w:hAnsi="Times New Roman"/>
          <w:sz w:val="24"/>
          <w:szCs w:val="24"/>
        </w:rPr>
        <w:t>d</w:t>
      </w:r>
      <w:r w:rsidR="00ED7FB6">
        <w:rPr>
          <w:rFonts w:ascii="Times New Roman" w:hAnsi="Times New Roman"/>
          <w:sz w:val="24"/>
          <w:szCs w:val="24"/>
        </w:rPr>
        <w:t>ari data hasil pengujian yang diperoleh masing-masing menunjukkan bahwa nilai kuat lentur beton ringan non struktural berbading lurus terhadap penambahan abu kulit kerang sebagai substitusi sebagian semen.</w:t>
      </w:r>
      <w:proofErr w:type="gramEnd"/>
      <w:r w:rsidR="00ED7FB6">
        <w:rPr>
          <w:rFonts w:ascii="Times New Roman" w:hAnsi="Times New Roman"/>
          <w:sz w:val="24"/>
          <w:szCs w:val="24"/>
        </w:rPr>
        <w:t xml:space="preserve"> </w:t>
      </w:r>
      <w:proofErr w:type="gramStart"/>
      <w:r w:rsidR="00ED7FB6">
        <w:rPr>
          <w:rFonts w:ascii="Times New Roman" w:hAnsi="Times New Roman"/>
          <w:sz w:val="24"/>
          <w:szCs w:val="24"/>
        </w:rPr>
        <w:t>Semakin besar jumlah abu kulit kerang maka semakin besar pula nilai kuat lentur.</w:t>
      </w:r>
      <w:proofErr w:type="gramEnd"/>
      <w:r w:rsidR="00ED7FB6">
        <w:rPr>
          <w:rFonts w:ascii="Times New Roman" w:hAnsi="Times New Roman"/>
          <w:sz w:val="24"/>
          <w:szCs w:val="24"/>
        </w:rPr>
        <w:t xml:space="preserve"> Namun pada </w:t>
      </w:r>
      <w:proofErr w:type="gramStart"/>
      <w:r w:rsidR="00ED7FB6">
        <w:rPr>
          <w:rFonts w:ascii="Times New Roman" w:hAnsi="Times New Roman"/>
          <w:sz w:val="24"/>
          <w:szCs w:val="24"/>
        </w:rPr>
        <w:t>kadar</w:t>
      </w:r>
      <w:proofErr w:type="gramEnd"/>
      <w:r w:rsidR="00ED7FB6">
        <w:rPr>
          <w:rFonts w:ascii="Times New Roman" w:hAnsi="Times New Roman"/>
          <w:sz w:val="24"/>
          <w:szCs w:val="24"/>
        </w:rPr>
        <w:t xml:space="preserve"> abu kulit kerang 10% terjadi penurunan seperti yang terjadi pada kuat tekan</w:t>
      </w:r>
      <w:r w:rsidR="00B901E1">
        <w:rPr>
          <w:rFonts w:ascii="Times New Roman" w:hAnsi="Times New Roman"/>
          <w:sz w:val="24"/>
          <w:szCs w:val="24"/>
        </w:rPr>
        <w:t xml:space="preserve">, </w:t>
      </w:r>
      <w:r w:rsidR="00B901E1">
        <w:rPr>
          <w:rFonts w:ascii="Times New Roman" w:hAnsi="Times New Roman" w:cs="Times New Roman"/>
          <w:sz w:val="24"/>
          <w:szCs w:val="24"/>
        </w:rPr>
        <w:t xml:space="preserve">hal ini disebabkan karena perbandingan antara jumlah abu kulit kerang tidak sebanding dengan jumlah semen. </w:t>
      </w:r>
      <w:proofErr w:type="gramStart"/>
      <w:r w:rsidR="00DD3501">
        <w:rPr>
          <w:rFonts w:ascii="Times New Roman" w:hAnsi="Times New Roman"/>
          <w:sz w:val="24"/>
          <w:szCs w:val="24"/>
        </w:rPr>
        <w:t>P</w:t>
      </w:r>
      <w:r w:rsidR="00CB1C47">
        <w:rPr>
          <w:rFonts w:ascii="Times New Roman" w:hAnsi="Times New Roman"/>
          <w:sz w:val="24"/>
          <w:szCs w:val="24"/>
        </w:rPr>
        <w:t>enambahan abu kulit kerang dapat memberikan dampak yang cukup signifikan terhadap nilai kuat lentur beton ringan n</w:t>
      </w:r>
      <w:r w:rsidR="003D3517">
        <w:rPr>
          <w:rFonts w:ascii="Times New Roman" w:hAnsi="Times New Roman"/>
          <w:sz w:val="24"/>
          <w:szCs w:val="24"/>
        </w:rPr>
        <w:t>on struktural dibandingkan dengan benda uji tanpa penambahan abu kulit kerang.</w:t>
      </w:r>
      <w:proofErr w:type="gramEnd"/>
      <w:r w:rsidR="003D3517">
        <w:rPr>
          <w:rFonts w:ascii="Times New Roman" w:hAnsi="Times New Roman"/>
          <w:sz w:val="24"/>
          <w:szCs w:val="24"/>
        </w:rPr>
        <w:t xml:space="preserve"> </w:t>
      </w:r>
    </w:p>
    <w:p w:rsidR="00ED7FB6" w:rsidRDefault="00ED7FB6" w:rsidP="00ED7FB6">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45BB3A" wp14:editId="4F2C67DA">
            <wp:extent cx="1988289" cy="1856787"/>
            <wp:effectExtent l="19050" t="19050" r="12065"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09_095242.jpg"/>
                    <pic:cNvPicPr/>
                  </pic:nvPicPr>
                  <pic:blipFill rotWithShape="1">
                    <a:blip r:embed="rId17" cstate="print">
                      <a:extLst>
                        <a:ext uri="{28A0092B-C50C-407E-A947-70E740481C1C}">
                          <a14:useLocalDpi xmlns:a14="http://schemas.microsoft.com/office/drawing/2010/main" val="0"/>
                        </a:ext>
                      </a:extLst>
                    </a:blip>
                    <a:srcRect l="5881" t="8822" r="8599" b="31279"/>
                    <a:stretch/>
                  </pic:blipFill>
                  <pic:spPr bwMode="auto">
                    <a:xfrm>
                      <a:off x="0" y="0"/>
                      <a:ext cx="1995089" cy="186313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ED7FB6" w:rsidRPr="00CC1B97" w:rsidRDefault="00ED7FB6" w:rsidP="00ED7FB6">
      <w:pPr>
        <w:pStyle w:val="ListParagraph"/>
        <w:ind w:left="0"/>
        <w:jc w:val="center"/>
        <w:rPr>
          <w:rFonts w:ascii="Times New Roman" w:hAnsi="Times New Roman" w:cs="Times New Roman"/>
          <w:b/>
          <w:sz w:val="24"/>
          <w:szCs w:val="24"/>
        </w:rPr>
      </w:pPr>
      <w:r w:rsidRPr="00CC1B97">
        <w:rPr>
          <w:rFonts w:ascii="Times New Roman" w:hAnsi="Times New Roman" w:cs="Times New Roman"/>
          <w:b/>
          <w:sz w:val="24"/>
          <w:szCs w:val="24"/>
        </w:rPr>
        <w:t>Gambar 4.</w:t>
      </w:r>
      <w:r w:rsidR="0027080A">
        <w:rPr>
          <w:rFonts w:ascii="Times New Roman" w:hAnsi="Times New Roman" w:cs="Times New Roman"/>
          <w:b/>
          <w:sz w:val="24"/>
          <w:szCs w:val="24"/>
        </w:rPr>
        <w:t>9</w:t>
      </w:r>
      <w:r w:rsidRPr="00CC1B97">
        <w:rPr>
          <w:rFonts w:ascii="Times New Roman" w:hAnsi="Times New Roman" w:cs="Times New Roman"/>
          <w:b/>
          <w:sz w:val="24"/>
          <w:szCs w:val="24"/>
        </w:rPr>
        <w:t xml:space="preserve"> Pola R</w:t>
      </w:r>
      <w:r w:rsidR="000C5FE8">
        <w:rPr>
          <w:rFonts w:ascii="Times New Roman" w:hAnsi="Times New Roman" w:cs="Times New Roman"/>
          <w:b/>
          <w:sz w:val="24"/>
          <w:szCs w:val="24"/>
        </w:rPr>
        <w:t>etak</w:t>
      </w:r>
      <w:r w:rsidRPr="00CC1B97">
        <w:rPr>
          <w:rFonts w:ascii="Times New Roman" w:hAnsi="Times New Roman" w:cs="Times New Roman"/>
          <w:b/>
          <w:sz w:val="24"/>
          <w:szCs w:val="24"/>
        </w:rPr>
        <w:t xml:space="preserve"> </w:t>
      </w:r>
      <w:bookmarkStart w:id="0" w:name="_GoBack"/>
      <w:bookmarkEnd w:id="0"/>
      <w:r w:rsidRPr="00CC1B97">
        <w:rPr>
          <w:rFonts w:ascii="Times New Roman" w:hAnsi="Times New Roman" w:cs="Times New Roman"/>
          <w:b/>
          <w:sz w:val="24"/>
          <w:szCs w:val="24"/>
        </w:rPr>
        <w:t>Beton Ringan Hasil Pengujian Kuat Lentur</w:t>
      </w:r>
    </w:p>
    <w:p w:rsidR="00ED7FB6" w:rsidRPr="00CC1B97" w:rsidRDefault="00ED7FB6" w:rsidP="00ED7FB6">
      <w:pPr>
        <w:pStyle w:val="ListParagraph"/>
        <w:ind w:left="0"/>
        <w:jc w:val="center"/>
        <w:rPr>
          <w:rFonts w:ascii="Times New Roman" w:hAnsi="Times New Roman" w:cs="Times New Roman"/>
          <w:b/>
          <w:sz w:val="24"/>
          <w:szCs w:val="24"/>
        </w:rPr>
      </w:pPr>
    </w:p>
    <w:p w:rsidR="00CC1B97" w:rsidRDefault="007F5419" w:rsidP="00DD3501">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Pengamatan d</w:t>
      </w:r>
      <w:r w:rsidR="00ED7FB6">
        <w:rPr>
          <w:rFonts w:ascii="Times New Roman" w:hAnsi="Times New Roman" w:cs="Times New Roman"/>
          <w:sz w:val="24"/>
          <w:szCs w:val="24"/>
        </w:rPr>
        <w:t xml:space="preserve">ari </w:t>
      </w:r>
      <w:r>
        <w:rPr>
          <w:rFonts w:ascii="Times New Roman" w:hAnsi="Times New Roman" w:cs="Times New Roman"/>
          <w:sz w:val="24"/>
          <w:szCs w:val="24"/>
        </w:rPr>
        <w:t xml:space="preserve">proses pengujian kuat lentur menunjukkan bahwa pada saat beton ringan abu kulit kerang mencapai beban maksimum ternyata beton tidak </w:t>
      </w:r>
      <w:r>
        <w:rPr>
          <w:rFonts w:ascii="Times New Roman" w:hAnsi="Times New Roman" w:cs="Times New Roman"/>
          <w:sz w:val="24"/>
          <w:szCs w:val="24"/>
        </w:rPr>
        <w:lastRenderedPageBreak/>
        <w:t xml:space="preserve">mengalami keruntuhan secara tiba-tiba, tetapi mengalami pemadatan terlebih dahulu kemudian mengalami </w:t>
      </w:r>
      <w:r w:rsidR="00E86B1E">
        <w:rPr>
          <w:rFonts w:ascii="Times New Roman" w:hAnsi="Times New Roman" w:cs="Times New Roman"/>
          <w:sz w:val="24"/>
          <w:szCs w:val="24"/>
        </w:rPr>
        <w:t xml:space="preserve">retak rambut pada bagian bawah yang kemudian menjalar ke bagian atas yang membentuk garis lurus. </w:t>
      </w:r>
      <w:r>
        <w:rPr>
          <w:rFonts w:ascii="Times New Roman" w:hAnsi="Times New Roman" w:cs="Times New Roman"/>
          <w:sz w:val="24"/>
          <w:szCs w:val="24"/>
        </w:rPr>
        <w:t xml:space="preserve">Pola keruntuhan yang dapat diamati setelah hasil pengujian menunjukkan bahwa semua sampel menunjukkan proses pemadatan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sebelum terjadi keruntuhan total dimana beton tidak dapat menerima beban lagi.</w:t>
      </w:r>
    </w:p>
    <w:p w:rsidR="00017685" w:rsidRPr="00017685" w:rsidRDefault="00017685" w:rsidP="00017685">
      <w:pPr>
        <w:pStyle w:val="ListParagraph"/>
        <w:spacing w:line="480" w:lineRule="auto"/>
        <w:ind w:left="0" w:firstLine="851"/>
        <w:jc w:val="both"/>
        <w:rPr>
          <w:rFonts w:ascii="Times New Roman" w:hAnsi="Times New Roman" w:cs="Times New Roman"/>
          <w:sz w:val="24"/>
          <w:szCs w:val="24"/>
        </w:rPr>
      </w:pPr>
    </w:p>
    <w:p w:rsidR="004B7482" w:rsidRDefault="004B7482" w:rsidP="004B7482">
      <w:pPr>
        <w:pStyle w:val="ListParagraph"/>
        <w:numPr>
          <w:ilvl w:val="1"/>
          <w:numId w:val="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Keterbatasan Penelitian</w:t>
      </w:r>
    </w:p>
    <w:p w:rsidR="004B7482" w:rsidRDefault="004B7482" w:rsidP="004B748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penelitian ini ada beberapa keterbatasan dalam proses pembuatan beton ringan sehingga hasilnya kurang optimal, yaitu:</w:t>
      </w:r>
    </w:p>
    <w:p w:rsidR="004B7482" w:rsidRDefault="004B7482" w:rsidP="004B748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 hanya menggunakan tungku pembakaran sederhana yang dibuat sendiri sehingga pada saat pembakaran abu kulit kerang didapat hasil yang kurang merata.</w:t>
      </w:r>
    </w:p>
    <w:p w:rsidR="004B7482" w:rsidRDefault="004B7482" w:rsidP="004B748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tahap perawatan beton seharusnya dilakukan dengan menggunakan mika/ kaca, tapi pada pelaksanaannya peneliti hanya menggunakan plastik sehingga proses hidrasi beton menjadi kurang sempurna.</w:t>
      </w:r>
    </w:p>
    <w:p w:rsidR="004B7482" w:rsidRDefault="004B7482" w:rsidP="004B748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Dalam pengujian kuat tekan, peneliti menggunakan mesin </w:t>
      </w:r>
      <w:r w:rsidRPr="00714739">
        <w:rPr>
          <w:rFonts w:ascii="Times New Roman" w:hAnsi="Times New Roman" w:cs="Times New Roman"/>
          <w:i/>
          <w:sz w:val="24"/>
          <w:szCs w:val="24"/>
        </w:rPr>
        <w:t>Compression Testing Machine</w:t>
      </w:r>
      <w:r>
        <w:rPr>
          <w:rFonts w:ascii="Times New Roman" w:hAnsi="Times New Roman" w:cs="Times New Roman"/>
          <w:sz w:val="24"/>
          <w:szCs w:val="24"/>
        </w:rPr>
        <w:t xml:space="preserve"> (CTM) dengan jarum penunjuk analog sehingga memungkinkan hasil yang kurang teliti.</w:t>
      </w:r>
    </w:p>
    <w:p w:rsidR="004B7482" w:rsidRDefault="004B7482" w:rsidP="004B748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 hanya melakukan pengujian terhadap sifat mekanis yaitu kuat tekan dan kuat lentur saja, tidak menguji sifat fisis beton ringan.</w:t>
      </w:r>
    </w:p>
    <w:p w:rsidR="00F93082" w:rsidRPr="00BB406E" w:rsidRDefault="00D935F4" w:rsidP="00BB406E">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tahap </w:t>
      </w:r>
      <w:r w:rsidRPr="00D935F4">
        <w:rPr>
          <w:rFonts w:ascii="Times New Roman" w:hAnsi="Times New Roman" w:cs="Times New Roman"/>
          <w:i/>
          <w:sz w:val="24"/>
          <w:szCs w:val="24"/>
        </w:rPr>
        <w:t>Capping</w:t>
      </w:r>
      <w:r>
        <w:rPr>
          <w:rFonts w:ascii="Times New Roman" w:hAnsi="Times New Roman" w:cs="Times New Roman"/>
          <w:sz w:val="24"/>
          <w:szCs w:val="24"/>
        </w:rPr>
        <w:t xml:space="preserve">, peneliti hanya menggunakan karet dengan ketebalan 1 cm. </w:t>
      </w:r>
    </w:p>
    <w:sectPr w:rsidR="00F93082" w:rsidRPr="00BB406E" w:rsidSect="00BE3AC4">
      <w:headerReference w:type="default" r:id="rId18"/>
      <w:footerReference w:type="first" r:id="rId19"/>
      <w:pgSz w:w="12240" w:h="15840"/>
      <w:pgMar w:top="1701" w:right="1701" w:bottom="1701" w:left="2268" w:header="720" w:footer="720" w:gutter="0"/>
      <w:pgNumType w:start="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8A" w:rsidRDefault="00C90A8A" w:rsidP="004B7482">
      <w:pPr>
        <w:spacing w:after="0" w:line="240" w:lineRule="auto"/>
      </w:pPr>
      <w:r>
        <w:separator/>
      </w:r>
    </w:p>
  </w:endnote>
  <w:endnote w:type="continuationSeparator" w:id="0">
    <w:p w:rsidR="00C90A8A" w:rsidRDefault="00C90A8A" w:rsidP="004B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42" w:rsidRPr="00A43442" w:rsidRDefault="00BE3AC4" w:rsidP="00A43442">
    <w:pPr>
      <w:pStyle w:val="Footer"/>
      <w:jc w:val="center"/>
      <w:rPr>
        <w:rFonts w:ascii="Times New Roman" w:hAnsi="Times New Roman" w:cs="Times New Roman"/>
      </w:rPr>
    </w:pPr>
    <w:r>
      <w:rPr>
        <w:rFonts w:ascii="Times New Roman" w:hAnsi="Times New Roman" w:cs="Times New Roman"/>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8A" w:rsidRDefault="00C90A8A" w:rsidP="004B7482">
      <w:pPr>
        <w:spacing w:after="0" w:line="240" w:lineRule="auto"/>
      </w:pPr>
      <w:r>
        <w:separator/>
      </w:r>
    </w:p>
  </w:footnote>
  <w:footnote w:type="continuationSeparator" w:id="0">
    <w:p w:rsidR="00C90A8A" w:rsidRDefault="00C90A8A" w:rsidP="004B7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320"/>
      <w:docPartObj>
        <w:docPartGallery w:val="Page Numbers (Top of Page)"/>
        <w:docPartUnique/>
      </w:docPartObj>
    </w:sdtPr>
    <w:sdtEndPr>
      <w:rPr>
        <w:rFonts w:ascii="Times New Roman" w:hAnsi="Times New Roman" w:cs="Times New Roman"/>
        <w:noProof/>
      </w:rPr>
    </w:sdtEndPr>
    <w:sdtContent>
      <w:p w:rsidR="004B7482" w:rsidRPr="004B7482" w:rsidRDefault="004B7482">
        <w:pPr>
          <w:pStyle w:val="Header"/>
          <w:jc w:val="right"/>
          <w:rPr>
            <w:rFonts w:ascii="Times New Roman" w:hAnsi="Times New Roman" w:cs="Times New Roman"/>
          </w:rPr>
        </w:pPr>
        <w:r w:rsidRPr="004B7482">
          <w:rPr>
            <w:rFonts w:ascii="Times New Roman" w:hAnsi="Times New Roman" w:cs="Times New Roman"/>
          </w:rPr>
          <w:fldChar w:fldCharType="begin"/>
        </w:r>
        <w:r w:rsidRPr="004B7482">
          <w:rPr>
            <w:rFonts w:ascii="Times New Roman" w:hAnsi="Times New Roman" w:cs="Times New Roman"/>
          </w:rPr>
          <w:instrText xml:space="preserve"> PAGE   \* MERGEFORMAT </w:instrText>
        </w:r>
        <w:r w:rsidRPr="004B7482">
          <w:rPr>
            <w:rFonts w:ascii="Times New Roman" w:hAnsi="Times New Roman" w:cs="Times New Roman"/>
          </w:rPr>
          <w:fldChar w:fldCharType="separate"/>
        </w:r>
        <w:r w:rsidR="000C5FE8">
          <w:rPr>
            <w:rFonts w:ascii="Times New Roman" w:hAnsi="Times New Roman" w:cs="Times New Roman"/>
            <w:noProof/>
          </w:rPr>
          <w:t>58</w:t>
        </w:r>
        <w:r w:rsidRPr="004B7482">
          <w:rPr>
            <w:rFonts w:ascii="Times New Roman" w:hAnsi="Times New Roman" w:cs="Times New Roman"/>
            <w:noProof/>
          </w:rPr>
          <w:fldChar w:fldCharType="end"/>
        </w:r>
      </w:p>
    </w:sdtContent>
  </w:sdt>
  <w:p w:rsidR="00A43442" w:rsidRPr="00A43442" w:rsidRDefault="00C90A8A" w:rsidP="00A43442">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3863"/>
    <w:multiLevelType w:val="hybridMultilevel"/>
    <w:tmpl w:val="FADA4006"/>
    <w:lvl w:ilvl="0" w:tplc="AA7E4D2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625400F2"/>
    <w:multiLevelType w:val="multilevel"/>
    <w:tmpl w:val="9CCA8AAA"/>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78664571"/>
    <w:multiLevelType w:val="multilevel"/>
    <w:tmpl w:val="885EED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82"/>
    <w:rsid w:val="0000043F"/>
    <w:rsid w:val="000125EC"/>
    <w:rsid w:val="000135CB"/>
    <w:rsid w:val="00017685"/>
    <w:rsid w:val="00022065"/>
    <w:rsid w:val="00027B01"/>
    <w:rsid w:val="000300DB"/>
    <w:rsid w:val="0004133C"/>
    <w:rsid w:val="0004556F"/>
    <w:rsid w:val="00053B46"/>
    <w:rsid w:val="000808CD"/>
    <w:rsid w:val="000963C1"/>
    <w:rsid w:val="000A4D78"/>
    <w:rsid w:val="000A58A5"/>
    <w:rsid w:val="000C5FE8"/>
    <w:rsid w:val="000E7E04"/>
    <w:rsid w:val="000F5D50"/>
    <w:rsid w:val="0010231B"/>
    <w:rsid w:val="001254D4"/>
    <w:rsid w:val="00136022"/>
    <w:rsid w:val="00161ABF"/>
    <w:rsid w:val="001716B9"/>
    <w:rsid w:val="001A24B6"/>
    <w:rsid w:val="001B2A55"/>
    <w:rsid w:val="002061EB"/>
    <w:rsid w:val="00206B0F"/>
    <w:rsid w:val="00217828"/>
    <w:rsid w:val="00227ECA"/>
    <w:rsid w:val="002355C9"/>
    <w:rsid w:val="00235D0C"/>
    <w:rsid w:val="0025248F"/>
    <w:rsid w:val="002673E0"/>
    <w:rsid w:val="0027080A"/>
    <w:rsid w:val="002B7382"/>
    <w:rsid w:val="002C3280"/>
    <w:rsid w:val="002D0BF3"/>
    <w:rsid w:val="002D11E9"/>
    <w:rsid w:val="002E609F"/>
    <w:rsid w:val="002F3F3E"/>
    <w:rsid w:val="002F4B16"/>
    <w:rsid w:val="0031181D"/>
    <w:rsid w:val="00320830"/>
    <w:rsid w:val="003223E9"/>
    <w:rsid w:val="003314FA"/>
    <w:rsid w:val="0036799A"/>
    <w:rsid w:val="0037709C"/>
    <w:rsid w:val="00380E1C"/>
    <w:rsid w:val="00385F1A"/>
    <w:rsid w:val="00392A37"/>
    <w:rsid w:val="003A56A6"/>
    <w:rsid w:val="003B54AD"/>
    <w:rsid w:val="003C4D01"/>
    <w:rsid w:val="003D3517"/>
    <w:rsid w:val="003D4163"/>
    <w:rsid w:val="003E2640"/>
    <w:rsid w:val="003E66D5"/>
    <w:rsid w:val="003F32F6"/>
    <w:rsid w:val="003F3EF2"/>
    <w:rsid w:val="004269C2"/>
    <w:rsid w:val="00447AEE"/>
    <w:rsid w:val="00461F9D"/>
    <w:rsid w:val="0046584C"/>
    <w:rsid w:val="004679CA"/>
    <w:rsid w:val="00485E3B"/>
    <w:rsid w:val="004B7482"/>
    <w:rsid w:val="004D1395"/>
    <w:rsid w:val="004D44FD"/>
    <w:rsid w:val="004E3D96"/>
    <w:rsid w:val="004F5FE8"/>
    <w:rsid w:val="004F7BE3"/>
    <w:rsid w:val="005152F4"/>
    <w:rsid w:val="005237DE"/>
    <w:rsid w:val="00533C8C"/>
    <w:rsid w:val="005555D6"/>
    <w:rsid w:val="00581A75"/>
    <w:rsid w:val="005A5149"/>
    <w:rsid w:val="005C22A7"/>
    <w:rsid w:val="005C3AAA"/>
    <w:rsid w:val="005C45E4"/>
    <w:rsid w:val="005D2283"/>
    <w:rsid w:val="005D402B"/>
    <w:rsid w:val="0062554F"/>
    <w:rsid w:val="006506F6"/>
    <w:rsid w:val="0065280F"/>
    <w:rsid w:val="00655939"/>
    <w:rsid w:val="00663B0C"/>
    <w:rsid w:val="00677075"/>
    <w:rsid w:val="00686D80"/>
    <w:rsid w:val="006A08C7"/>
    <w:rsid w:val="006A2D08"/>
    <w:rsid w:val="006B027B"/>
    <w:rsid w:val="006B1D42"/>
    <w:rsid w:val="006B69BB"/>
    <w:rsid w:val="006D120D"/>
    <w:rsid w:val="006E575F"/>
    <w:rsid w:val="00716E92"/>
    <w:rsid w:val="00722874"/>
    <w:rsid w:val="00722F01"/>
    <w:rsid w:val="00733064"/>
    <w:rsid w:val="00733C9C"/>
    <w:rsid w:val="0074040E"/>
    <w:rsid w:val="00741426"/>
    <w:rsid w:val="00744E69"/>
    <w:rsid w:val="00751EA7"/>
    <w:rsid w:val="007528AB"/>
    <w:rsid w:val="00770726"/>
    <w:rsid w:val="00793AB8"/>
    <w:rsid w:val="007A1127"/>
    <w:rsid w:val="007A2C45"/>
    <w:rsid w:val="007A3EFB"/>
    <w:rsid w:val="007D511A"/>
    <w:rsid w:val="007D6E43"/>
    <w:rsid w:val="007E6797"/>
    <w:rsid w:val="007E6DB8"/>
    <w:rsid w:val="007F0E2C"/>
    <w:rsid w:val="007F5419"/>
    <w:rsid w:val="008134C0"/>
    <w:rsid w:val="008142AE"/>
    <w:rsid w:val="00832F0F"/>
    <w:rsid w:val="008452DD"/>
    <w:rsid w:val="00856583"/>
    <w:rsid w:val="0087094D"/>
    <w:rsid w:val="0087256A"/>
    <w:rsid w:val="00876937"/>
    <w:rsid w:val="008974D0"/>
    <w:rsid w:val="008D7B73"/>
    <w:rsid w:val="008E516B"/>
    <w:rsid w:val="008F6437"/>
    <w:rsid w:val="009011C2"/>
    <w:rsid w:val="009108E1"/>
    <w:rsid w:val="00912F86"/>
    <w:rsid w:val="00934DD9"/>
    <w:rsid w:val="009369E4"/>
    <w:rsid w:val="00941B14"/>
    <w:rsid w:val="00944E65"/>
    <w:rsid w:val="009522B8"/>
    <w:rsid w:val="00952F3E"/>
    <w:rsid w:val="0095679F"/>
    <w:rsid w:val="00961E39"/>
    <w:rsid w:val="00975FEB"/>
    <w:rsid w:val="00982365"/>
    <w:rsid w:val="00986D42"/>
    <w:rsid w:val="009906A8"/>
    <w:rsid w:val="009B03E7"/>
    <w:rsid w:val="009F0294"/>
    <w:rsid w:val="00A37881"/>
    <w:rsid w:val="00A70A6D"/>
    <w:rsid w:val="00AA04A9"/>
    <w:rsid w:val="00AA05EC"/>
    <w:rsid w:val="00AB6401"/>
    <w:rsid w:val="00AB7045"/>
    <w:rsid w:val="00AC7559"/>
    <w:rsid w:val="00AD4206"/>
    <w:rsid w:val="00AD7B20"/>
    <w:rsid w:val="00B02450"/>
    <w:rsid w:val="00B054B2"/>
    <w:rsid w:val="00B10612"/>
    <w:rsid w:val="00B119CB"/>
    <w:rsid w:val="00B17884"/>
    <w:rsid w:val="00B246D9"/>
    <w:rsid w:val="00B35388"/>
    <w:rsid w:val="00B35997"/>
    <w:rsid w:val="00B3730F"/>
    <w:rsid w:val="00B46D69"/>
    <w:rsid w:val="00B723A5"/>
    <w:rsid w:val="00B7532E"/>
    <w:rsid w:val="00B80249"/>
    <w:rsid w:val="00B901E1"/>
    <w:rsid w:val="00BA0549"/>
    <w:rsid w:val="00BA6A47"/>
    <w:rsid w:val="00BB406E"/>
    <w:rsid w:val="00BB4436"/>
    <w:rsid w:val="00BD1768"/>
    <w:rsid w:val="00BD3608"/>
    <w:rsid w:val="00BD4319"/>
    <w:rsid w:val="00BD4A94"/>
    <w:rsid w:val="00BE06B8"/>
    <w:rsid w:val="00BE2E21"/>
    <w:rsid w:val="00BE3AC4"/>
    <w:rsid w:val="00BE4226"/>
    <w:rsid w:val="00BE7E16"/>
    <w:rsid w:val="00BF094D"/>
    <w:rsid w:val="00BF41D5"/>
    <w:rsid w:val="00C03AA3"/>
    <w:rsid w:val="00C067AD"/>
    <w:rsid w:val="00C1242B"/>
    <w:rsid w:val="00C15647"/>
    <w:rsid w:val="00C37D33"/>
    <w:rsid w:val="00C44358"/>
    <w:rsid w:val="00C44FD5"/>
    <w:rsid w:val="00C46705"/>
    <w:rsid w:val="00C626F2"/>
    <w:rsid w:val="00C640D8"/>
    <w:rsid w:val="00C757FE"/>
    <w:rsid w:val="00C845CA"/>
    <w:rsid w:val="00C84E94"/>
    <w:rsid w:val="00C90A8A"/>
    <w:rsid w:val="00CA61DB"/>
    <w:rsid w:val="00CB1C47"/>
    <w:rsid w:val="00CB31FB"/>
    <w:rsid w:val="00CB7D49"/>
    <w:rsid w:val="00CC1B97"/>
    <w:rsid w:val="00CC78E8"/>
    <w:rsid w:val="00CD08AD"/>
    <w:rsid w:val="00CD64C2"/>
    <w:rsid w:val="00CE088F"/>
    <w:rsid w:val="00D10AF4"/>
    <w:rsid w:val="00D2772E"/>
    <w:rsid w:val="00D47404"/>
    <w:rsid w:val="00D5700B"/>
    <w:rsid w:val="00D625DC"/>
    <w:rsid w:val="00D76F9F"/>
    <w:rsid w:val="00D935F4"/>
    <w:rsid w:val="00DB1E17"/>
    <w:rsid w:val="00DB7969"/>
    <w:rsid w:val="00DD3501"/>
    <w:rsid w:val="00DE5D30"/>
    <w:rsid w:val="00DF338A"/>
    <w:rsid w:val="00DF33EC"/>
    <w:rsid w:val="00E05B10"/>
    <w:rsid w:val="00E067F1"/>
    <w:rsid w:val="00E10E3B"/>
    <w:rsid w:val="00E17F2D"/>
    <w:rsid w:val="00E51131"/>
    <w:rsid w:val="00E634AB"/>
    <w:rsid w:val="00E76ADB"/>
    <w:rsid w:val="00E863B1"/>
    <w:rsid w:val="00E86B1E"/>
    <w:rsid w:val="00EB5B3B"/>
    <w:rsid w:val="00EB77E1"/>
    <w:rsid w:val="00ED7FB6"/>
    <w:rsid w:val="00F05626"/>
    <w:rsid w:val="00F10C93"/>
    <w:rsid w:val="00F161A4"/>
    <w:rsid w:val="00F206AE"/>
    <w:rsid w:val="00F24B98"/>
    <w:rsid w:val="00F46A1B"/>
    <w:rsid w:val="00F57DFC"/>
    <w:rsid w:val="00F66657"/>
    <w:rsid w:val="00F75527"/>
    <w:rsid w:val="00F76CC5"/>
    <w:rsid w:val="00F77C1C"/>
    <w:rsid w:val="00F85118"/>
    <w:rsid w:val="00F8575D"/>
    <w:rsid w:val="00F93082"/>
    <w:rsid w:val="00F95860"/>
    <w:rsid w:val="00FA1456"/>
    <w:rsid w:val="00FB31F7"/>
    <w:rsid w:val="00FB60DC"/>
    <w:rsid w:val="00FD5C6C"/>
    <w:rsid w:val="00FE6631"/>
    <w:rsid w:val="00FF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82"/>
    <w:pPr>
      <w:ind w:left="720"/>
      <w:contextualSpacing/>
    </w:pPr>
  </w:style>
  <w:style w:type="paragraph" w:customStyle="1" w:styleId="DecimalAligned">
    <w:name w:val="Decimal Aligned"/>
    <w:basedOn w:val="Normal"/>
    <w:uiPriority w:val="40"/>
    <w:qFormat/>
    <w:rsid w:val="004B7482"/>
    <w:pPr>
      <w:tabs>
        <w:tab w:val="decimal" w:pos="360"/>
      </w:tabs>
    </w:pPr>
    <w:rPr>
      <w:lang w:eastAsia="ja-JP"/>
    </w:rPr>
  </w:style>
  <w:style w:type="character" w:styleId="SubtleEmphasis">
    <w:name w:val="Subtle Emphasis"/>
    <w:basedOn w:val="DefaultParagraphFont"/>
    <w:uiPriority w:val="19"/>
    <w:qFormat/>
    <w:rsid w:val="004B7482"/>
    <w:rPr>
      <w:i/>
      <w:iCs/>
      <w:color w:val="7F7F7F" w:themeColor="text1" w:themeTint="80"/>
    </w:rPr>
  </w:style>
  <w:style w:type="table" w:styleId="LightShading">
    <w:name w:val="Light Shading"/>
    <w:basedOn w:val="TableNormal"/>
    <w:uiPriority w:val="60"/>
    <w:rsid w:val="004B74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B7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82"/>
  </w:style>
  <w:style w:type="paragraph" w:styleId="Footer">
    <w:name w:val="footer"/>
    <w:basedOn w:val="Normal"/>
    <w:link w:val="FooterChar"/>
    <w:uiPriority w:val="99"/>
    <w:unhideWhenUsed/>
    <w:rsid w:val="004B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82"/>
  </w:style>
  <w:style w:type="paragraph" w:styleId="BalloonText">
    <w:name w:val="Balloon Text"/>
    <w:basedOn w:val="Normal"/>
    <w:link w:val="BalloonTextChar"/>
    <w:uiPriority w:val="99"/>
    <w:semiHidden/>
    <w:unhideWhenUsed/>
    <w:rsid w:val="004B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82"/>
    <w:pPr>
      <w:ind w:left="720"/>
      <w:contextualSpacing/>
    </w:pPr>
  </w:style>
  <w:style w:type="paragraph" w:customStyle="1" w:styleId="DecimalAligned">
    <w:name w:val="Decimal Aligned"/>
    <w:basedOn w:val="Normal"/>
    <w:uiPriority w:val="40"/>
    <w:qFormat/>
    <w:rsid w:val="004B7482"/>
    <w:pPr>
      <w:tabs>
        <w:tab w:val="decimal" w:pos="360"/>
      </w:tabs>
    </w:pPr>
    <w:rPr>
      <w:lang w:eastAsia="ja-JP"/>
    </w:rPr>
  </w:style>
  <w:style w:type="character" w:styleId="SubtleEmphasis">
    <w:name w:val="Subtle Emphasis"/>
    <w:basedOn w:val="DefaultParagraphFont"/>
    <w:uiPriority w:val="19"/>
    <w:qFormat/>
    <w:rsid w:val="004B7482"/>
    <w:rPr>
      <w:i/>
      <w:iCs/>
      <w:color w:val="7F7F7F" w:themeColor="text1" w:themeTint="80"/>
    </w:rPr>
  </w:style>
  <w:style w:type="table" w:styleId="LightShading">
    <w:name w:val="Light Shading"/>
    <w:basedOn w:val="TableNormal"/>
    <w:uiPriority w:val="60"/>
    <w:rsid w:val="004B74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B7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82"/>
  </w:style>
  <w:style w:type="paragraph" w:styleId="Footer">
    <w:name w:val="footer"/>
    <w:basedOn w:val="Normal"/>
    <w:link w:val="FooterChar"/>
    <w:uiPriority w:val="99"/>
    <w:unhideWhenUsed/>
    <w:rsid w:val="004B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82"/>
  </w:style>
  <w:style w:type="paragraph" w:styleId="BalloonText">
    <w:name w:val="Balloon Text"/>
    <w:basedOn w:val="Normal"/>
    <w:link w:val="BalloonTextChar"/>
    <w:uiPriority w:val="99"/>
    <w:semiHidden/>
    <w:unhideWhenUsed/>
    <w:rsid w:val="004B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UNIVERSITY\SEMESTER%209\SKRIPSWEET\REVISI%20AFTER%20SEMINAR%20!!!\4.%20LAMPIRAN\LAMPIRAN%208.%20KUAT%20TEK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NIVERSITY\SEMESTER%209\SKRIPSWEET\REVISI%20AFTER%20SEMINAR%20!!!\LAMPIRAN%2011.%20KUAT%20TEK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NIVERSITY\SEMESTER%209\SKRIPSWEET\REVISI%20AFTER%20SEMINAR%20!!!\4.%20LAMPIRAN\LAMPIRAN%208.%20KUAT%20TEK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NIVERSITY\SEMESTER%209\SKRIPSWEET\REVISI%20AFTER%20SEMINAR%20!!!\LAMPIRAN%2011.%20KUAT%20TEK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NIVERSITY\SEMESTER%209\SKRIPSWEET\REVISI%20AFTER%20SEMINAR%20!!!\4.%20LAMPIRAN\LAMPIRAN%208.%20KUAT%20TEK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NIVERSITY\SEMESTER%209\SKRIPSWEET\REVISI%20AFTER%20SEMINAR%20!!!\4.%20LAMPIRAN\LAMPIRAN%208.%20KUAT%20TEK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NIVERSITY\copy%20dari%20ricat\HASIL%20UJI%20%20KUAT%20LENTUR\uji%20bending%20-%20beton%20ringan%20abu%20kerang%20-%209%20desember%20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 Kuat Tekan</a:t>
            </a:r>
            <a:r>
              <a:rPr lang="en-US" sz="1200" baseline="0"/>
              <a:t> Beton pada Umur 7 Hari</a:t>
            </a:r>
            <a:endParaRPr lang="en-US" sz="1200"/>
          </a:p>
        </c:rich>
      </c:tx>
      <c:overlay val="0"/>
    </c:title>
    <c:autoTitleDeleted val="0"/>
    <c:plotArea>
      <c:layout/>
      <c:barChart>
        <c:barDir val="col"/>
        <c:grouping val="clustered"/>
        <c:varyColors val="0"/>
        <c:ser>
          <c:idx val="0"/>
          <c:order val="0"/>
          <c:tx>
            <c:strRef>
              <c:f>'tipe 1'!$C$33</c:f>
              <c:strCache>
                <c:ptCount val="1"/>
                <c:pt idx="0">
                  <c:v>7 hari</c:v>
                </c:pt>
              </c:strCache>
            </c:strRef>
          </c:tx>
          <c:spPr>
            <a:pattFill prst="narVert">
              <a:fgClr>
                <a:schemeClr val="accent1"/>
              </a:fgClr>
              <a:bgClr>
                <a:schemeClr val="bg1"/>
              </a:bgClr>
            </a:pattFill>
            <a:ln>
              <a:solidFill>
                <a:schemeClr val="accent1"/>
              </a:solidFill>
            </a:ln>
          </c:spPr>
          <c:invertIfNegative val="0"/>
          <c:cat>
            <c:strRef>
              <c:f>'tipe 1'!$B$34:$B$37</c:f>
              <c:strCache>
                <c:ptCount val="4"/>
                <c:pt idx="0">
                  <c:v>Beton Kontrol</c:v>
                </c:pt>
                <c:pt idx="1">
                  <c:v>kadar 5%</c:v>
                </c:pt>
                <c:pt idx="2">
                  <c:v>kadar 7.5%</c:v>
                </c:pt>
                <c:pt idx="3">
                  <c:v>kadar 10%</c:v>
                </c:pt>
              </c:strCache>
            </c:strRef>
          </c:cat>
          <c:val>
            <c:numRef>
              <c:f>'tipe 1'!$C$34:$C$37</c:f>
              <c:numCache>
                <c:formatCode>0.00</c:formatCode>
                <c:ptCount val="4"/>
                <c:pt idx="0">
                  <c:v>0.83369899078543219</c:v>
                </c:pt>
                <c:pt idx="1">
                  <c:v>0.96533567354102678</c:v>
                </c:pt>
                <c:pt idx="2">
                  <c:v>1.0969723562966214</c:v>
                </c:pt>
                <c:pt idx="3">
                  <c:v>1.0092145677928916</c:v>
                </c:pt>
              </c:numCache>
            </c:numRef>
          </c:val>
        </c:ser>
        <c:dLbls>
          <c:showLegendKey val="0"/>
          <c:showVal val="1"/>
          <c:showCatName val="0"/>
          <c:showSerName val="0"/>
          <c:showPercent val="0"/>
          <c:showBubbleSize val="0"/>
        </c:dLbls>
        <c:gapWidth val="75"/>
        <c:axId val="23129088"/>
        <c:axId val="33273344"/>
      </c:barChart>
      <c:catAx>
        <c:axId val="23129088"/>
        <c:scaling>
          <c:orientation val="minMax"/>
        </c:scaling>
        <c:delete val="0"/>
        <c:axPos val="b"/>
        <c:title>
          <c:tx>
            <c:rich>
              <a:bodyPr/>
              <a:lstStyle/>
              <a:p>
                <a:pPr>
                  <a:defRPr/>
                </a:pPr>
                <a:r>
                  <a:rPr lang="en-US"/>
                  <a:t>Kadar Abu Kulit Kerang</a:t>
                </a:r>
              </a:p>
            </c:rich>
          </c:tx>
          <c:overlay val="0"/>
        </c:title>
        <c:majorTickMark val="none"/>
        <c:minorTickMark val="none"/>
        <c:tickLblPos val="nextTo"/>
        <c:crossAx val="33273344"/>
        <c:crosses val="autoZero"/>
        <c:auto val="1"/>
        <c:lblAlgn val="ctr"/>
        <c:lblOffset val="100"/>
        <c:noMultiLvlLbl val="0"/>
      </c:catAx>
      <c:valAx>
        <c:axId val="33273344"/>
        <c:scaling>
          <c:orientation val="minMax"/>
        </c:scaling>
        <c:delete val="0"/>
        <c:axPos val="l"/>
        <c:majorGridlines/>
        <c:title>
          <c:tx>
            <c:rich>
              <a:bodyPr rot="-5400000" vert="horz"/>
              <a:lstStyle/>
              <a:p>
                <a:pPr>
                  <a:defRPr/>
                </a:pPr>
                <a:r>
                  <a:rPr lang="en-US"/>
                  <a:t>Kuat Tekan (MPa)</a:t>
                </a:r>
              </a:p>
            </c:rich>
          </c:tx>
          <c:overlay val="0"/>
        </c:title>
        <c:numFmt formatCode="0.00" sourceLinked="1"/>
        <c:majorTickMark val="none"/>
        <c:minorTickMark val="none"/>
        <c:tickLblPos val="nextTo"/>
        <c:crossAx val="23129088"/>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Grafik Kuat Tekan Beton pada Umur 7 Hari Konversi ke 28 Hari</a:t>
            </a:r>
            <a:endParaRPr lang="en-US" sz="1200">
              <a:effectLst/>
            </a:endParaRPr>
          </a:p>
        </c:rich>
      </c:tx>
      <c:overlay val="0"/>
    </c:title>
    <c:autoTitleDeleted val="0"/>
    <c:plotArea>
      <c:layout/>
      <c:barChart>
        <c:barDir val="col"/>
        <c:grouping val="clustered"/>
        <c:varyColors val="0"/>
        <c:ser>
          <c:idx val="0"/>
          <c:order val="0"/>
          <c:tx>
            <c:strRef>
              <c:f>'tipe 1'!$C$58</c:f>
              <c:strCache>
                <c:ptCount val="1"/>
                <c:pt idx="0">
                  <c:v>7 hari ke 28 hari</c:v>
                </c:pt>
              </c:strCache>
            </c:strRef>
          </c:tx>
          <c:spPr>
            <a:pattFill prst="narVert">
              <a:fgClr>
                <a:schemeClr val="accent1"/>
              </a:fgClr>
              <a:bgClr>
                <a:schemeClr val="bg1"/>
              </a:bgClr>
            </a:pattFill>
            <a:ln>
              <a:solidFill>
                <a:schemeClr val="accent1"/>
              </a:solidFill>
            </a:ln>
          </c:spPr>
          <c:invertIfNegative val="0"/>
          <c:cat>
            <c:strRef>
              <c:f>'tipe 1'!$B$59:$B$62</c:f>
              <c:strCache>
                <c:ptCount val="4"/>
                <c:pt idx="0">
                  <c:v>Beton Kontrol</c:v>
                </c:pt>
                <c:pt idx="1">
                  <c:v>kadar 5%</c:v>
                </c:pt>
                <c:pt idx="2">
                  <c:v>kadar 7.5%</c:v>
                </c:pt>
                <c:pt idx="3">
                  <c:v>kadar 10%</c:v>
                </c:pt>
              </c:strCache>
            </c:strRef>
          </c:cat>
          <c:val>
            <c:numRef>
              <c:f>'tipe 1'!$C$59:$C$62</c:f>
              <c:numCache>
                <c:formatCode>0.00</c:formatCode>
                <c:ptCount val="4"/>
                <c:pt idx="0">
                  <c:v>1.0838086880210618</c:v>
                </c:pt>
                <c:pt idx="1">
                  <c:v>1.2549363756033349</c:v>
                </c:pt>
                <c:pt idx="2">
                  <c:v>1.4260640631856079</c:v>
                </c:pt>
                <c:pt idx="3">
                  <c:v>1.3119789381307592</c:v>
                </c:pt>
              </c:numCache>
            </c:numRef>
          </c:val>
        </c:ser>
        <c:dLbls>
          <c:showLegendKey val="0"/>
          <c:showVal val="1"/>
          <c:showCatName val="0"/>
          <c:showSerName val="0"/>
          <c:showPercent val="0"/>
          <c:showBubbleSize val="0"/>
        </c:dLbls>
        <c:gapWidth val="75"/>
        <c:axId val="37586432"/>
        <c:axId val="52323456"/>
      </c:barChart>
      <c:catAx>
        <c:axId val="37586432"/>
        <c:scaling>
          <c:orientation val="minMax"/>
        </c:scaling>
        <c:delete val="0"/>
        <c:axPos val="b"/>
        <c:title>
          <c:tx>
            <c:rich>
              <a:bodyPr/>
              <a:lstStyle/>
              <a:p>
                <a:pPr>
                  <a:defRPr/>
                </a:pPr>
                <a:r>
                  <a:rPr lang="en-US"/>
                  <a:t>Kadar Abu Kulit Kerang</a:t>
                </a:r>
              </a:p>
            </c:rich>
          </c:tx>
          <c:overlay val="0"/>
        </c:title>
        <c:majorTickMark val="none"/>
        <c:minorTickMark val="none"/>
        <c:tickLblPos val="nextTo"/>
        <c:crossAx val="52323456"/>
        <c:crosses val="autoZero"/>
        <c:auto val="1"/>
        <c:lblAlgn val="ctr"/>
        <c:lblOffset val="100"/>
        <c:noMultiLvlLbl val="0"/>
      </c:catAx>
      <c:valAx>
        <c:axId val="52323456"/>
        <c:scaling>
          <c:orientation val="minMax"/>
        </c:scaling>
        <c:delete val="0"/>
        <c:axPos val="l"/>
        <c:majorGridlines/>
        <c:title>
          <c:tx>
            <c:rich>
              <a:bodyPr rot="-5400000" vert="horz"/>
              <a:lstStyle/>
              <a:p>
                <a:pPr>
                  <a:defRPr/>
                </a:pPr>
                <a:r>
                  <a:rPr lang="en-US"/>
                  <a:t>Kuat Tekan (MPa)</a:t>
                </a:r>
              </a:p>
            </c:rich>
          </c:tx>
          <c:overlay val="0"/>
        </c:title>
        <c:numFmt formatCode="0.00" sourceLinked="1"/>
        <c:majorTickMark val="none"/>
        <c:minorTickMark val="none"/>
        <c:tickLblPos val="nextTo"/>
        <c:crossAx val="375864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Grafik Kuat Tekan Beton pada Umur 14 Hari</a:t>
            </a:r>
          </a:p>
        </c:rich>
      </c:tx>
      <c:overlay val="0"/>
    </c:title>
    <c:autoTitleDeleted val="0"/>
    <c:plotArea>
      <c:layout/>
      <c:barChart>
        <c:barDir val="col"/>
        <c:grouping val="clustered"/>
        <c:varyColors val="0"/>
        <c:ser>
          <c:idx val="0"/>
          <c:order val="0"/>
          <c:tx>
            <c:strRef>
              <c:f>'tipe 1'!$J$33</c:f>
              <c:strCache>
                <c:ptCount val="1"/>
                <c:pt idx="0">
                  <c:v>14 hari</c:v>
                </c:pt>
              </c:strCache>
            </c:strRef>
          </c:tx>
          <c:spPr>
            <a:pattFill prst="narHorz">
              <a:fgClr>
                <a:schemeClr val="accent1"/>
              </a:fgClr>
              <a:bgClr>
                <a:schemeClr val="bg1"/>
              </a:bgClr>
            </a:pattFill>
            <a:ln>
              <a:solidFill>
                <a:schemeClr val="accent1"/>
              </a:solidFill>
            </a:ln>
          </c:spPr>
          <c:invertIfNegative val="0"/>
          <c:cat>
            <c:strRef>
              <c:f>'tipe 1'!$I$34:$I$37</c:f>
              <c:strCache>
                <c:ptCount val="4"/>
                <c:pt idx="0">
                  <c:v>Beton Kontrol</c:v>
                </c:pt>
                <c:pt idx="1">
                  <c:v>kadar 5%</c:v>
                </c:pt>
                <c:pt idx="2">
                  <c:v>kadar 7.5%</c:v>
                </c:pt>
                <c:pt idx="3">
                  <c:v>kadar 10%</c:v>
                </c:pt>
              </c:strCache>
            </c:strRef>
          </c:cat>
          <c:val>
            <c:numRef>
              <c:f>'tipe 1'!$J$34:$J$37</c:f>
              <c:numCache>
                <c:formatCode>0.00</c:formatCode>
                <c:ptCount val="4"/>
                <c:pt idx="0">
                  <c:v>1.0530934620447565</c:v>
                </c:pt>
                <c:pt idx="1">
                  <c:v>1.0750329091706889</c:v>
                </c:pt>
                <c:pt idx="2">
                  <c:v>1.1847301448003511</c:v>
                </c:pt>
                <c:pt idx="3">
                  <c:v>1.0969723562966214</c:v>
                </c:pt>
              </c:numCache>
            </c:numRef>
          </c:val>
        </c:ser>
        <c:dLbls>
          <c:showLegendKey val="0"/>
          <c:showVal val="1"/>
          <c:showCatName val="0"/>
          <c:showSerName val="0"/>
          <c:showPercent val="0"/>
          <c:showBubbleSize val="0"/>
        </c:dLbls>
        <c:gapWidth val="75"/>
        <c:axId val="33325824"/>
        <c:axId val="33327744"/>
      </c:barChart>
      <c:catAx>
        <c:axId val="33325824"/>
        <c:scaling>
          <c:orientation val="minMax"/>
        </c:scaling>
        <c:delete val="0"/>
        <c:axPos val="b"/>
        <c:title>
          <c:tx>
            <c:rich>
              <a:bodyPr/>
              <a:lstStyle/>
              <a:p>
                <a:pPr>
                  <a:defRPr/>
                </a:pPr>
                <a:r>
                  <a:rPr lang="en-US"/>
                  <a:t>Kadar Abu Kulit Kerang</a:t>
                </a:r>
              </a:p>
            </c:rich>
          </c:tx>
          <c:overlay val="0"/>
        </c:title>
        <c:majorTickMark val="none"/>
        <c:minorTickMark val="none"/>
        <c:tickLblPos val="nextTo"/>
        <c:crossAx val="33327744"/>
        <c:crosses val="autoZero"/>
        <c:auto val="1"/>
        <c:lblAlgn val="ctr"/>
        <c:lblOffset val="100"/>
        <c:noMultiLvlLbl val="0"/>
      </c:catAx>
      <c:valAx>
        <c:axId val="33327744"/>
        <c:scaling>
          <c:orientation val="minMax"/>
        </c:scaling>
        <c:delete val="0"/>
        <c:axPos val="l"/>
        <c:majorGridlines/>
        <c:title>
          <c:tx>
            <c:rich>
              <a:bodyPr rot="-5400000" vert="horz"/>
              <a:lstStyle/>
              <a:p>
                <a:pPr>
                  <a:defRPr/>
                </a:pPr>
                <a:r>
                  <a:rPr lang="en-US"/>
                  <a:t>Kuat Tekan (MPa)</a:t>
                </a:r>
              </a:p>
            </c:rich>
          </c:tx>
          <c:overlay val="0"/>
        </c:title>
        <c:numFmt formatCode="0.00" sourceLinked="1"/>
        <c:majorTickMark val="none"/>
        <c:minorTickMark val="none"/>
        <c:tickLblPos val="nextTo"/>
        <c:crossAx val="33325824"/>
        <c:crosses val="autoZero"/>
        <c:crossBetween val="between"/>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Grafik Kuat Tekan Beton pada Umur 14 Hari Konversi ke 28 Hari</a:t>
            </a:r>
            <a:endParaRPr lang="en-US" sz="1200">
              <a:effectLst/>
            </a:endParaRPr>
          </a:p>
        </c:rich>
      </c:tx>
      <c:overlay val="0"/>
    </c:title>
    <c:autoTitleDeleted val="0"/>
    <c:plotArea>
      <c:layout/>
      <c:barChart>
        <c:barDir val="col"/>
        <c:grouping val="clustered"/>
        <c:varyColors val="0"/>
        <c:ser>
          <c:idx val="0"/>
          <c:order val="0"/>
          <c:tx>
            <c:strRef>
              <c:f>'tipe 1'!$J$58</c:f>
              <c:strCache>
                <c:ptCount val="1"/>
                <c:pt idx="0">
                  <c:v>14 hari ke 28 hari</c:v>
                </c:pt>
              </c:strCache>
            </c:strRef>
          </c:tx>
          <c:spPr>
            <a:pattFill prst="narHorz">
              <a:fgClr>
                <a:schemeClr val="accent1"/>
              </a:fgClr>
              <a:bgClr>
                <a:schemeClr val="bg1"/>
              </a:bgClr>
            </a:pattFill>
            <a:ln>
              <a:solidFill>
                <a:schemeClr val="accent1"/>
              </a:solidFill>
            </a:ln>
          </c:spPr>
          <c:invertIfNegative val="0"/>
          <c:cat>
            <c:strRef>
              <c:f>'tipe 1'!$I$59:$I$62</c:f>
              <c:strCache>
                <c:ptCount val="4"/>
                <c:pt idx="0">
                  <c:v>Beton Kontrol</c:v>
                </c:pt>
                <c:pt idx="1">
                  <c:v>kadar 5%</c:v>
                </c:pt>
                <c:pt idx="2">
                  <c:v>kadar 7.5%</c:v>
                </c:pt>
                <c:pt idx="3">
                  <c:v>kadar 10%</c:v>
                </c:pt>
              </c:strCache>
            </c:strRef>
          </c:cat>
          <c:val>
            <c:numRef>
              <c:f>'tipe 1'!$J$59:$J$62</c:f>
              <c:numCache>
                <c:formatCode>0.00</c:formatCode>
                <c:ptCount val="4"/>
                <c:pt idx="0">
                  <c:v>1.1794646774901274</c:v>
                </c:pt>
                <c:pt idx="1">
                  <c:v>1.2040368582711716</c:v>
                </c:pt>
                <c:pt idx="2">
                  <c:v>1.3268977621763933</c:v>
                </c:pt>
                <c:pt idx="3">
                  <c:v>1.228609039052216</c:v>
                </c:pt>
              </c:numCache>
            </c:numRef>
          </c:val>
        </c:ser>
        <c:dLbls>
          <c:showLegendKey val="0"/>
          <c:showVal val="1"/>
          <c:showCatName val="0"/>
          <c:showSerName val="0"/>
          <c:showPercent val="0"/>
          <c:showBubbleSize val="0"/>
        </c:dLbls>
        <c:gapWidth val="75"/>
        <c:axId val="33353728"/>
        <c:axId val="33355648"/>
      </c:barChart>
      <c:catAx>
        <c:axId val="33353728"/>
        <c:scaling>
          <c:orientation val="minMax"/>
        </c:scaling>
        <c:delete val="0"/>
        <c:axPos val="b"/>
        <c:title>
          <c:tx>
            <c:rich>
              <a:bodyPr/>
              <a:lstStyle/>
              <a:p>
                <a:pPr>
                  <a:defRPr/>
                </a:pPr>
                <a:r>
                  <a:rPr lang="en-US"/>
                  <a:t>Kadar Abu Kulit Kerang</a:t>
                </a:r>
              </a:p>
            </c:rich>
          </c:tx>
          <c:overlay val="0"/>
        </c:title>
        <c:majorTickMark val="none"/>
        <c:minorTickMark val="none"/>
        <c:tickLblPos val="nextTo"/>
        <c:crossAx val="33355648"/>
        <c:crosses val="autoZero"/>
        <c:auto val="1"/>
        <c:lblAlgn val="ctr"/>
        <c:lblOffset val="100"/>
        <c:noMultiLvlLbl val="0"/>
      </c:catAx>
      <c:valAx>
        <c:axId val="33355648"/>
        <c:scaling>
          <c:orientation val="minMax"/>
        </c:scaling>
        <c:delete val="0"/>
        <c:axPos val="l"/>
        <c:majorGridlines/>
        <c:title>
          <c:tx>
            <c:rich>
              <a:bodyPr rot="-5400000" vert="horz"/>
              <a:lstStyle/>
              <a:p>
                <a:pPr>
                  <a:defRPr/>
                </a:pPr>
                <a:r>
                  <a:rPr lang="en-US"/>
                  <a:t>Kuat Tekan (MPa)</a:t>
                </a:r>
              </a:p>
            </c:rich>
          </c:tx>
          <c:overlay val="0"/>
        </c:title>
        <c:numFmt formatCode="0.00" sourceLinked="1"/>
        <c:majorTickMark val="none"/>
        <c:minorTickMark val="none"/>
        <c:tickLblPos val="nextTo"/>
        <c:crossAx val="333537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1200"/>
              <a:t>Grafik Kuat Tekan Beton pada Umur 28 Hari</a:t>
            </a:r>
          </a:p>
        </c:rich>
      </c:tx>
      <c:overlay val="0"/>
    </c:title>
    <c:autoTitleDeleted val="0"/>
    <c:plotArea>
      <c:layout/>
      <c:barChart>
        <c:barDir val="col"/>
        <c:grouping val="clustered"/>
        <c:varyColors val="0"/>
        <c:ser>
          <c:idx val="0"/>
          <c:order val="0"/>
          <c:tx>
            <c:strRef>
              <c:f>'tipe 1'!$Q$33</c:f>
              <c:strCache>
                <c:ptCount val="1"/>
                <c:pt idx="0">
                  <c:v>28 hari</c:v>
                </c:pt>
              </c:strCache>
            </c:strRef>
          </c:tx>
          <c:spPr>
            <a:pattFill prst="ltDnDiag">
              <a:fgClr>
                <a:schemeClr val="accent1"/>
              </a:fgClr>
              <a:bgClr>
                <a:schemeClr val="bg1"/>
              </a:bgClr>
            </a:pattFill>
            <a:ln>
              <a:solidFill>
                <a:schemeClr val="accent1"/>
              </a:solidFill>
            </a:ln>
          </c:spPr>
          <c:invertIfNegative val="0"/>
          <c:cat>
            <c:strRef>
              <c:f>'tipe 1'!$P$34:$P$37</c:f>
              <c:strCache>
                <c:ptCount val="4"/>
                <c:pt idx="0">
                  <c:v>kadar 0%</c:v>
                </c:pt>
                <c:pt idx="1">
                  <c:v>kadar 5%</c:v>
                </c:pt>
                <c:pt idx="2">
                  <c:v>kadar 7.5%</c:v>
                </c:pt>
                <c:pt idx="3">
                  <c:v>kadar 10%</c:v>
                </c:pt>
              </c:strCache>
            </c:strRef>
          </c:cat>
          <c:val>
            <c:numRef>
              <c:f>'tipe 1'!$Q$34:$Q$37</c:f>
              <c:numCache>
                <c:formatCode>0.00</c:formatCode>
                <c:ptCount val="4"/>
                <c:pt idx="0">
                  <c:v>1.4041246160596752</c:v>
                </c:pt>
                <c:pt idx="1">
                  <c:v>1.4480035103115401</c:v>
                </c:pt>
                <c:pt idx="2">
                  <c:v>1.5357612988152698</c:v>
                </c:pt>
                <c:pt idx="3">
                  <c:v>1.4918824045634049</c:v>
                </c:pt>
              </c:numCache>
            </c:numRef>
          </c:val>
        </c:ser>
        <c:dLbls>
          <c:dLblPos val="outEnd"/>
          <c:showLegendKey val="0"/>
          <c:showVal val="1"/>
          <c:showCatName val="0"/>
          <c:showSerName val="0"/>
          <c:showPercent val="0"/>
          <c:showBubbleSize val="0"/>
        </c:dLbls>
        <c:gapWidth val="75"/>
        <c:axId val="33397376"/>
        <c:axId val="33403648"/>
      </c:barChart>
      <c:catAx>
        <c:axId val="33397376"/>
        <c:scaling>
          <c:orientation val="minMax"/>
        </c:scaling>
        <c:delete val="0"/>
        <c:axPos val="b"/>
        <c:title>
          <c:tx>
            <c:rich>
              <a:bodyPr/>
              <a:lstStyle/>
              <a:p>
                <a:pPr>
                  <a:defRPr/>
                </a:pPr>
                <a:r>
                  <a:rPr lang="en-US"/>
                  <a:t>Kadar Abu Kulit Kerang</a:t>
                </a:r>
              </a:p>
            </c:rich>
          </c:tx>
          <c:overlay val="0"/>
        </c:title>
        <c:majorTickMark val="none"/>
        <c:minorTickMark val="none"/>
        <c:tickLblPos val="nextTo"/>
        <c:crossAx val="33403648"/>
        <c:crosses val="autoZero"/>
        <c:auto val="1"/>
        <c:lblAlgn val="ctr"/>
        <c:lblOffset val="100"/>
        <c:noMultiLvlLbl val="0"/>
      </c:catAx>
      <c:valAx>
        <c:axId val="33403648"/>
        <c:scaling>
          <c:orientation val="minMax"/>
        </c:scaling>
        <c:delete val="0"/>
        <c:axPos val="l"/>
        <c:majorGridlines/>
        <c:title>
          <c:tx>
            <c:rich>
              <a:bodyPr rot="-5400000" vert="horz"/>
              <a:lstStyle/>
              <a:p>
                <a:pPr>
                  <a:defRPr/>
                </a:pPr>
                <a:r>
                  <a:rPr lang="en-US"/>
                  <a:t>Kuat Tekan (MPa)</a:t>
                </a:r>
              </a:p>
            </c:rich>
          </c:tx>
          <c:overlay val="0"/>
        </c:title>
        <c:numFmt formatCode="0.00" sourceLinked="1"/>
        <c:majorTickMark val="none"/>
        <c:minorTickMark val="none"/>
        <c:tickLblPos val="nextTo"/>
        <c:crossAx val="33397376"/>
        <c:crosses val="autoZero"/>
        <c:crossBetween val="between"/>
      </c:valAx>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 Nilai Kuat Tekan Beton Ringan</a:t>
            </a:r>
          </a:p>
        </c:rich>
      </c:tx>
      <c:overlay val="0"/>
    </c:title>
    <c:autoTitleDeleted val="0"/>
    <c:plotArea>
      <c:layout/>
      <c:barChart>
        <c:barDir val="col"/>
        <c:grouping val="clustered"/>
        <c:varyColors val="0"/>
        <c:ser>
          <c:idx val="0"/>
          <c:order val="0"/>
          <c:tx>
            <c:strRef>
              <c:f>'tipe 1'!$C$55</c:f>
              <c:strCache>
                <c:ptCount val="1"/>
                <c:pt idx="0">
                  <c:v>7 hari</c:v>
                </c:pt>
              </c:strCache>
            </c:strRef>
          </c:tx>
          <c:spPr>
            <a:pattFill prst="narVert">
              <a:fgClr>
                <a:schemeClr val="accent1"/>
              </a:fgClr>
              <a:bgClr>
                <a:schemeClr val="bg1"/>
              </a:bgClr>
            </a:pattFill>
            <a:ln>
              <a:solidFill>
                <a:schemeClr val="accent1"/>
              </a:solidFill>
            </a:ln>
          </c:spPr>
          <c:invertIfNegative val="0"/>
          <c:dLbls>
            <c:dLbl>
              <c:idx val="0"/>
              <c:layout>
                <c:manualLayout>
                  <c:x val="-8.2755960275401417E-3"/>
                  <c:y val="1.2442128590215392E-2"/>
                </c:manualLayout>
              </c:layout>
              <c:dLblPos val="outEnd"/>
              <c:showLegendKey val="0"/>
              <c:showVal val="1"/>
              <c:showCatName val="0"/>
              <c:showSerName val="0"/>
              <c:showPercent val="0"/>
              <c:showBubbleSize val="0"/>
            </c:dLbl>
            <c:dLbl>
              <c:idx val="1"/>
              <c:layout>
                <c:manualLayout>
                  <c:x val="-2.7585320091800471E-3"/>
                  <c:y val="1.6589504786953858E-2"/>
                </c:manualLayout>
              </c:layout>
              <c:dLblPos val="outEnd"/>
              <c:showLegendKey val="0"/>
              <c:showVal val="1"/>
              <c:showCatName val="0"/>
              <c:showSerName val="0"/>
              <c:showPercent val="0"/>
              <c:showBubbleSize val="0"/>
            </c:dLbl>
            <c:dLbl>
              <c:idx val="2"/>
              <c:layout>
                <c:manualLayout>
                  <c:x val="-5.5170640183600942E-3"/>
                  <c:y val="1.6589504786953858E-2"/>
                </c:manualLayout>
              </c:layout>
              <c:dLblPos val="outEnd"/>
              <c:showLegendKey val="0"/>
              <c:showVal val="1"/>
              <c:showCatName val="0"/>
              <c:showSerName val="0"/>
              <c:showPercent val="0"/>
              <c:showBubbleSize val="0"/>
            </c:dLbl>
            <c:dLbl>
              <c:idx val="3"/>
              <c:layout>
                <c:manualLayout>
                  <c:x val="-8.2755960275401417E-3"/>
                  <c:y val="8.2947523934769288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'tipe 1'!$B$56:$B$59</c:f>
              <c:strCache>
                <c:ptCount val="4"/>
                <c:pt idx="0">
                  <c:v>kadar 0%</c:v>
                </c:pt>
                <c:pt idx="1">
                  <c:v>kadar 5%</c:v>
                </c:pt>
                <c:pt idx="2">
                  <c:v>kadar 7.5%</c:v>
                </c:pt>
                <c:pt idx="3">
                  <c:v>kadar 10%</c:v>
                </c:pt>
              </c:strCache>
            </c:strRef>
          </c:cat>
          <c:val>
            <c:numRef>
              <c:f>'tipe 1'!$C$56:$C$59</c:f>
              <c:numCache>
                <c:formatCode>0.00</c:formatCode>
                <c:ptCount val="4"/>
                <c:pt idx="0">
                  <c:v>0.83369899078543219</c:v>
                </c:pt>
                <c:pt idx="1">
                  <c:v>0.96533567354102678</c:v>
                </c:pt>
                <c:pt idx="2">
                  <c:v>1.0969723562966214</c:v>
                </c:pt>
                <c:pt idx="3">
                  <c:v>1.0092145677928916</c:v>
                </c:pt>
              </c:numCache>
            </c:numRef>
          </c:val>
        </c:ser>
        <c:ser>
          <c:idx val="1"/>
          <c:order val="1"/>
          <c:tx>
            <c:strRef>
              <c:f>'tipe 1'!$D$55</c:f>
              <c:strCache>
                <c:ptCount val="1"/>
                <c:pt idx="0">
                  <c:v>14 hari</c:v>
                </c:pt>
              </c:strCache>
            </c:strRef>
          </c:tx>
          <c:spPr>
            <a:pattFill prst="narHorz">
              <a:fgClr>
                <a:schemeClr val="accent1"/>
              </a:fgClr>
              <a:bgClr>
                <a:schemeClr val="bg1"/>
              </a:bgClr>
            </a:pattFill>
            <a:ln>
              <a:solidFill>
                <a:schemeClr val="accent1"/>
              </a:solidFill>
            </a:ln>
          </c:spPr>
          <c:invertIfNegative val="0"/>
          <c:dLbls>
            <c:dLbl>
              <c:idx val="0"/>
              <c:layout>
                <c:manualLayout>
                  <c:x val="-5.3442698696376878E-3"/>
                  <c:y val="7.9102294838544127E-3"/>
                </c:manualLayout>
              </c:layout>
              <c:showLegendKey val="0"/>
              <c:showVal val="1"/>
              <c:showCatName val="0"/>
              <c:showSerName val="0"/>
              <c:showPercent val="0"/>
              <c:showBubbleSize val="0"/>
            </c:dLbl>
            <c:dLbl>
              <c:idx val="1"/>
              <c:layout>
                <c:manualLayout>
                  <c:x val="-5.3442698696377373E-3"/>
                  <c:y val="1.5820458967708825E-2"/>
                </c:manualLayout>
              </c:layout>
              <c:showLegendKey val="0"/>
              <c:showVal val="1"/>
              <c:showCatName val="0"/>
              <c:showSerName val="0"/>
              <c:showPercent val="0"/>
              <c:showBubbleSize val="0"/>
            </c:dLbl>
            <c:dLbl>
              <c:idx val="2"/>
              <c:layout>
                <c:manualLayout>
                  <c:x val="-8.0164048044565322E-3"/>
                  <c:y val="3.6254799649126763E-17"/>
                </c:manualLayout>
              </c:layout>
              <c:showLegendKey val="0"/>
              <c:showVal val="1"/>
              <c:showCatName val="0"/>
              <c:showSerName val="0"/>
              <c:showPercent val="0"/>
              <c:showBubbleSize val="0"/>
            </c:dLbl>
            <c:dLbl>
              <c:idx val="3"/>
              <c:layout>
                <c:manualLayout>
                  <c:x val="-5.3442698696376878E-3"/>
                  <c:y val="1.18653442257816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'tipe 1'!$B$56:$B$59</c:f>
              <c:strCache>
                <c:ptCount val="4"/>
                <c:pt idx="0">
                  <c:v>kadar 0%</c:v>
                </c:pt>
                <c:pt idx="1">
                  <c:v>kadar 5%</c:v>
                </c:pt>
                <c:pt idx="2">
                  <c:v>kadar 7.5%</c:v>
                </c:pt>
                <c:pt idx="3">
                  <c:v>kadar 10%</c:v>
                </c:pt>
              </c:strCache>
            </c:strRef>
          </c:cat>
          <c:val>
            <c:numRef>
              <c:f>'tipe 1'!$D$56:$D$59</c:f>
              <c:numCache>
                <c:formatCode>0.00</c:formatCode>
                <c:ptCount val="4"/>
                <c:pt idx="0">
                  <c:v>1.0530934620447565</c:v>
                </c:pt>
                <c:pt idx="1">
                  <c:v>1.0750329091706889</c:v>
                </c:pt>
                <c:pt idx="2">
                  <c:v>1.1847301448003511</c:v>
                </c:pt>
                <c:pt idx="3">
                  <c:v>1.0969723562966214</c:v>
                </c:pt>
              </c:numCache>
            </c:numRef>
          </c:val>
        </c:ser>
        <c:ser>
          <c:idx val="2"/>
          <c:order val="2"/>
          <c:tx>
            <c:strRef>
              <c:f>'tipe 1'!$E$55</c:f>
              <c:strCache>
                <c:ptCount val="1"/>
                <c:pt idx="0">
                  <c:v>28 hari</c:v>
                </c:pt>
              </c:strCache>
            </c:strRef>
          </c:tx>
          <c:spPr>
            <a:pattFill prst="ltDnDiag">
              <a:fgClr>
                <a:schemeClr val="accent1"/>
              </a:fgClr>
              <a:bgClr>
                <a:schemeClr val="bg1"/>
              </a:bgClr>
            </a:pattFill>
            <a:ln>
              <a:solidFill>
                <a:schemeClr val="accent1"/>
              </a:solidFill>
            </a:ln>
          </c:spPr>
          <c:invertIfNegative val="0"/>
          <c:dLbls>
            <c:dLbl>
              <c:idx val="0"/>
              <c:layout>
                <c:manualLayout>
                  <c:x val="5.3442698696376878E-3"/>
                  <c:y val="7.9102294838544127E-3"/>
                </c:manualLayout>
              </c:layout>
              <c:showLegendKey val="0"/>
              <c:showVal val="1"/>
              <c:showCatName val="0"/>
              <c:showSerName val="0"/>
              <c:showPercent val="0"/>
              <c:showBubbleSize val="0"/>
            </c:dLbl>
            <c:dLbl>
              <c:idx val="1"/>
              <c:layout>
                <c:manualLayout>
                  <c:x val="2.6721349348188439E-3"/>
                  <c:y val="1.1865344225781617E-2"/>
                </c:manualLayout>
              </c:layout>
              <c:showLegendKey val="0"/>
              <c:showVal val="1"/>
              <c:showCatName val="0"/>
              <c:showSerName val="0"/>
              <c:showPercent val="0"/>
              <c:showBubbleSize val="0"/>
            </c:dLbl>
            <c:dLbl>
              <c:idx val="2"/>
              <c:layout>
                <c:manualLayout>
                  <c:x val="-2.6721349348188439E-3"/>
                  <c:y val="7.9102294838544127E-3"/>
                </c:manualLayout>
              </c:layout>
              <c:showLegendKey val="0"/>
              <c:showVal val="1"/>
              <c:showCatName val="0"/>
              <c:showSerName val="0"/>
              <c:showPercent val="0"/>
              <c:showBubbleSize val="0"/>
            </c:dLbl>
            <c:dLbl>
              <c:idx val="3"/>
              <c:layout>
                <c:manualLayout>
                  <c:x val="0"/>
                  <c:y val="1.977557370963602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'tipe 1'!$B$56:$B$59</c:f>
              <c:strCache>
                <c:ptCount val="4"/>
                <c:pt idx="0">
                  <c:v>kadar 0%</c:v>
                </c:pt>
                <c:pt idx="1">
                  <c:v>kadar 5%</c:v>
                </c:pt>
                <c:pt idx="2">
                  <c:v>kadar 7.5%</c:v>
                </c:pt>
                <c:pt idx="3">
                  <c:v>kadar 10%</c:v>
                </c:pt>
              </c:strCache>
            </c:strRef>
          </c:cat>
          <c:val>
            <c:numRef>
              <c:f>'tipe 1'!$E$56:$E$59</c:f>
              <c:numCache>
                <c:formatCode>0.00</c:formatCode>
                <c:ptCount val="4"/>
                <c:pt idx="0">
                  <c:v>1.4041246160596752</c:v>
                </c:pt>
                <c:pt idx="1">
                  <c:v>1.4480035103115401</c:v>
                </c:pt>
                <c:pt idx="2">
                  <c:v>1.5357612988152698</c:v>
                </c:pt>
                <c:pt idx="3">
                  <c:v>1.4918824045634049</c:v>
                </c:pt>
              </c:numCache>
            </c:numRef>
          </c:val>
        </c:ser>
        <c:dLbls>
          <c:showLegendKey val="0"/>
          <c:showVal val="1"/>
          <c:showCatName val="0"/>
          <c:showSerName val="0"/>
          <c:showPercent val="0"/>
          <c:showBubbleSize val="0"/>
        </c:dLbls>
        <c:gapWidth val="150"/>
        <c:axId val="33423360"/>
        <c:axId val="33425280"/>
      </c:barChart>
      <c:catAx>
        <c:axId val="33423360"/>
        <c:scaling>
          <c:orientation val="minMax"/>
        </c:scaling>
        <c:delete val="0"/>
        <c:axPos val="b"/>
        <c:title>
          <c:tx>
            <c:rich>
              <a:bodyPr/>
              <a:lstStyle/>
              <a:p>
                <a:pPr>
                  <a:defRPr/>
                </a:pPr>
                <a:r>
                  <a:rPr lang="en-US" sz="1100"/>
                  <a:t>Kadar</a:t>
                </a:r>
                <a:r>
                  <a:rPr lang="en-US" sz="1100" baseline="0"/>
                  <a:t> Abu Kulit Kerang</a:t>
                </a:r>
                <a:endParaRPr lang="en-US" sz="1100"/>
              </a:p>
            </c:rich>
          </c:tx>
          <c:overlay val="0"/>
        </c:title>
        <c:majorTickMark val="none"/>
        <c:minorTickMark val="none"/>
        <c:tickLblPos val="nextTo"/>
        <c:crossAx val="33425280"/>
        <c:crosses val="autoZero"/>
        <c:auto val="1"/>
        <c:lblAlgn val="ctr"/>
        <c:lblOffset val="100"/>
        <c:noMultiLvlLbl val="0"/>
      </c:catAx>
      <c:valAx>
        <c:axId val="33425280"/>
        <c:scaling>
          <c:orientation val="minMax"/>
        </c:scaling>
        <c:delete val="0"/>
        <c:axPos val="l"/>
        <c:majorGridlines/>
        <c:title>
          <c:tx>
            <c:rich>
              <a:bodyPr rot="-5400000" vert="horz"/>
              <a:lstStyle/>
              <a:p>
                <a:pPr>
                  <a:defRPr/>
                </a:pPr>
                <a:r>
                  <a:rPr lang="en-US" sz="1100"/>
                  <a:t>Kuat Tekan</a:t>
                </a:r>
                <a:r>
                  <a:rPr lang="en-US" sz="1100" baseline="0"/>
                  <a:t> (MPa)</a:t>
                </a:r>
                <a:endParaRPr lang="en-US" sz="1100"/>
              </a:p>
            </c:rich>
          </c:tx>
          <c:overlay val="0"/>
        </c:title>
        <c:numFmt formatCode="0.00" sourceLinked="1"/>
        <c:majorTickMark val="none"/>
        <c:minorTickMark val="none"/>
        <c:tickLblPos val="nextTo"/>
        <c:crossAx val="33423360"/>
        <c:crosses val="autoZero"/>
        <c:crossBetween val="between"/>
      </c:valAx>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Grafik</a:t>
            </a:r>
            <a:r>
              <a:rPr lang="en-US" sz="1200" baseline="0"/>
              <a:t> Kuat Lentur Beton Ringan pada Umur 28 Hari</a:t>
            </a:r>
            <a:endParaRPr lang="en-US" sz="1200"/>
          </a:p>
        </c:rich>
      </c:tx>
      <c:overlay val="0"/>
    </c:title>
    <c:autoTitleDeleted val="0"/>
    <c:plotArea>
      <c:layout/>
      <c:barChart>
        <c:barDir val="col"/>
        <c:grouping val="clustered"/>
        <c:varyColors val="0"/>
        <c:ser>
          <c:idx val="0"/>
          <c:order val="0"/>
          <c:tx>
            <c:strRef>
              <c:f>Sheet3!$I$8</c:f>
              <c:strCache>
                <c:ptCount val="1"/>
                <c:pt idx="0">
                  <c:v>Umur28 Hari</c:v>
                </c:pt>
              </c:strCache>
            </c:strRef>
          </c:tx>
          <c:spPr>
            <a:pattFill prst="dkDnDiag">
              <a:fgClr>
                <a:schemeClr val="accent1"/>
              </a:fgClr>
              <a:bgClr>
                <a:schemeClr val="bg1"/>
              </a:bgClr>
            </a:pattFill>
            <a:ln>
              <a:solidFill>
                <a:schemeClr val="accent1"/>
              </a:solidFill>
            </a:ln>
          </c:spPr>
          <c:invertIfNegative val="0"/>
          <c:cat>
            <c:strRef>
              <c:f>Sheet3!$H$9:$H$12</c:f>
              <c:strCache>
                <c:ptCount val="4"/>
                <c:pt idx="0">
                  <c:v>Beton Kontrol</c:v>
                </c:pt>
                <c:pt idx="1">
                  <c:v>Kadar 5%</c:v>
                </c:pt>
                <c:pt idx="2">
                  <c:v>Kadar 7.5%</c:v>
                </c:pt>
                <c:pt idx="3">
                  <c:v>Kadar 10%</c:v>
                </c:pt>
              </c:strCache>
            </c:strRef>
          </c:cat>
          <c:val>
            <c:numRef>
              <c:f>Sheet3!$I$9:$I$12</c:f>
              <c:numCache>
                <c:formatCode>0.00</c:formatCode>
                <c:ptCount val="4"/>
                <c:pt idx="0">
                  <c:v>0.69268671874999999</c:v>
                </c:pt>
                <c:pt idx="1">
                  <c:v>0.83656117187500012</c:v>
                </c:pt>
                <c:pt idx="2">
                  <c:v>0.94865224999999997</c:v>
                </c:pt>
                <c:pt idx="3">
                  <c:v>0.87456890624999994</c:v>
                </c:pt>
              </c:numCache>
            </c:numRef>
          </c:val>
        </c:ser>
        <c:dLbls>
          <c:showLegendKey val="0"/>
          <c:showVal val="1"/>
          <c:showCatName val="0"/>
          <c:showSerName val="0"/>
          <c:showPercent val="0"/>
          <c:showBubbleSize val="0"/>
        </c:dLbls>
        <c:gapWidth val="75"/>
        <c:axId val="33434624"/>
        <c:axId val="33449088"/>
      </c:barChart>
      <c:catAx>
        <c:axId val="33434624"/>
        <c:scaling>
          <c:orientation val="minMax"/>
        </c:scaling>
        <c:delete val="0"/>
        <c:axPos val="b"/>
        <c:title>
          <c:tx>
            <c:rich>
              <a:bodyPr/>
              <a:lstStyle/>
              <a:p>
                <a:pPr>
                  <a:defRPr/>
                </a:pPr>
                <a:r>
                  <a:rPr lang="en-US"/>
                  <a:t>Variasi Abu Kulit Kerang</a:t>
                </a:r>
              </a:p>
            </c:rich>
          </c:tx>
          <c:overlay val="0"/>
        </c:title>
        <c:majorTickMark val="none"/>
        <c:minorTickMark val="none"/>
        <c:tickLblPos val="nextTo"/>
        <c:crossAx val="33449088"/>
        <c:crosses val="autoZero"/>
        <c:auto val="1"/>
        <c:lblAlgn val="ctr"/>
        <c:lblOffset val="100"/>
        <c:noMultiLvlLbl val="0"/>
      </c:catAx>
      <c:valAx>
        <c:axId val="33449088"/>
        <c:scaling>
          <c:orientation val="minMax"/>
        </c:scaling>
        <c:delete val="0"/>
        <c:axPos val="l"/>
        <c:majorGridlines/>
        <c:title>
          <c:tx>
            <c:rich>
              <a:bodyPr rot="-5400000" vert="horz"/>
              <a:lstStyle/>
              <a:p>
                <a:pPr>
                  <a:defRPr/>
                </a:pPr>
                <a:r>
                  <a:rPr lang="en-US"/>
                  <a:t>Kuat Lentur (MPa)</a:t>
                </a:r>
              </a:p>
            </c:rich>
          </c:tx>
          <c:overlay val="0"/>
        </c:title>
        <c:numFmt formatCode="0.00" sourceLinked="1"/>
        <c:majorTickMark val="none"/>
        <c:minorTickMark val="none"/>
        <c:tickLblPos val="nextTo"/>
        <c:crossAx val="33434624"/>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26C5-98D7-4DDB-9DAE-6E569887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RIANTO</dc:creator>
  <cp:lastModifiedBy>RIANTO</cp:lastModifiedBy>
  <cp:revision>14</cp:revision>
  <dcterms:created xsi:type="dcterms:W3CDTF">2015-01-17T08:30:00Z</dcterms:created>
  <dcterms:modified xsi:type="dcterms:W3CDTF">2015-01-28T09:40:00Z</dcterms:modified>
</cp:coreProperties>
</file>