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5608270"/>
      <w:bookmarkStart w:id="1" w:name="_Toc55405227"/>
      <w:bookmarkStart w:id="2" w:name="_Toc64661195"/>
      <w:bookmarkStart w:id="3" w:name="_Toc55405653"/>
      <w:bookmarkStart w:id="4" w:name="_Toc55405393"/>
      <w:bookmarkStart w:id="5" w:name="_Toc44443514"/>
      <w:bookmarkStart w:id="6" w:name="_Toc55403856"/>
      <w:bookmarkStart w:id="7" w:name="_Toc55403822"/>
      <w:bookmarkStart w:id="8" w:name="_Toc55403896"/>
      <w:bookmarkStart w:id="9" w:name="_Toc74134010"/>
      <w:bookmarkStart w:id="10" w:name="_Toc74138548"/>
      <w:bookmarkStart w:id="11" w:name="_Toc86335991"/>
      <w:bookmarkStart w:id="12" w:name="_Toc74149710"/>
      <w:bookmarkStart w:id="13" w:name="_Toc78402951"/>
      <w:bookmarkStart w:id="14" w:name="_Toc74134145"/>
      <w:bookmarkStart w:id="15" w:name="_Toc74137106"/>
      <w:bookmarkStart w:id="16" w:name="_Toc74134334"/>
      <w:bookmarkStart w:id="17" w:name="_Toc86336918"/>
      <w:bookmarkStart w:id="18" w:name="_Toc74149598"/>
      <w:r>
        <w:t>BAB 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Start w:id="19" w:name="_Toc55418139"/>
      <w:bookmarkStart w:id="20" w:name="_Toc55405228"/>
      <w:bookmarkStart w:id="21" w:name="_Toc55403897"/>
      <w:bookmarkStart w:id="22" w:name="_Toc55403823"/>
      <w:bookmarkStart w:id="23" w:name="_Toc55405394"/>
      <w:bookmarkStart w:id="24" w:name="_Toc55403857"/>
      <w:bookmarkStart w:id="25" w:name="_Toc44443515"/>
      <w:bookmarkStart w:id="26" w:name="_Toc55405654"/>
    </w:p>
    <w:p>
      <w:pPr>
        <w:pStyle w:val="2"/>
      </w:pPr>
      <w:bookmarkStart w:id="27" w:name="_Toc74134011"/>
      <w:bookmarkStart w:id="28" w:name="_Toc55456471"/>
      <w:bookmarkStart w:id="29" w:name="_Toc74134335"/>
      <w:bookmarkStart w:id="30" w:name="_Toc55608271"/>
      <w:bookmarkStart w:id="31" w:name="_Toc64661196"/>
      <w:bookmarkStart w:id="32" w:name="_Toc74134146"/>
      <w:bookmarkStart w:id="33" w:name="_Toc74149711"/>
      <w:bookmarkStart w:id="34" w:name="_Toc55553262"/>
      <w:bookmarkStart w:id="35" w:name="_Toc74138549"/>
      <w:bookmarkStart w:id="36" w:name="_Toc74137107"/>
      <w:bookmarkStart w:id="37" w:name="_Toc86336919"/>
      <w:bookmarkStart w:id="38" w:name="_Toc74149599"/>
      <w:bookmarkStart w:id="39" w:name="_Toc78402952"/>
      <w:bookmarkStart w:id="40" w:name="_Toc55425293"/>
      <w:bookmarkStart w:id="41" w:name="_Toc86335992"/>
      <w:r>
        <w:t>PENDAHULUAN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rPr>
          <w:sz w:val="24"/>
          <w:szCs w:val="24"/>
          <w:lang w:val="zh-CN" w:eastAsia="zh-CN"/>
        </w:rPr>
      </w:pPr>
    </w:p>
    <w:p>
      <w:pPr>
        <w:pStyle w:val="3"/>
        <w:numPr>
          <w:ilvl w:val="1"/>
          <w:numId w:val="1"/>
        </w:numPr>
      </w:pPr>
      <w:bookmarkStart w:id="42" w:name="_Toc55403898"/>
      <w:bookmarkStart w:id="43" w:name="_Toc44443516"/>
      <w:bookmarkStart w:id="44" w:name="_Toc78402953"/>
      <w:bookmarkStart w:id="45" w:name="_Toc55405229"/>
      <w:bookmarkStart w:id="46" w:name="_Toc55405395"/>
      <w:bookmarkStart w:id="47" w:name="_Toc64661197"/>
      <w:bookmarkStart w:id="48" w:name="_Toc74134147"/>
      <w:bookmarkStart w:id="49" w:name="_Toc74138550"/>
      <w:bookmarkStart w:id="50" w:name="_Toc55403858"/>
      <w:bookmarkStart w:id="51" w:name="_Toc74137108"/>
      <w:bookmarkStart w:id="52" w:name="_Toc86335993"/>
      <w:bookmarkStart w:id="53" w:name="_Toc55608272"/>
      <w:bookmarkStart w:id="54" w:name="_Toc74134336"/>
      <w:bookmarkStart w:id="55" w:name="_Toc86336920"/>
      <w:bookmarkStart w:id="56" w:name="_Toc74149712"/>
      <w:bookmarkStart w:id="57" w:name="_Toc55403824"/>
      <w:bookmarkStart w:id="58" w:name="_Toc55405655"/>
      <w:bookmarkStart w:id="59" w:name="_Toc74134012"/>
      <w:bookmarkStart w:id="60" w:name="_Toc74149600"/>
      <w:r>
        <w:t>Latar Belakang</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360" w:lineRule="auto"/>
        <w:ind w:firstLine="720"/>
        <w:jc w:val="both"/>
        <w:rPr>
          <w:sz w:val="24"/>
          <w:szCs w:val="24"/>
          <w:lang w:val="en-GB" w:eastAsia="id-ID"/>
        </w:rPr>
      </w:pPr>
      <w:r>
        <w:rPr>
          <w:sz w:val="24"/>
          <w:szCs w:val="24"/>
          <w:lang w:val="en-GB" w:eastAsia="id-ID"/>
        </w:rPr>
        <w:t xml:space="preserve">Menurut </w:t>
      </w:r>
      <w:r>
        <w:rPr>
          <w:sz w:val="24"/>
          <w:szCs w:val="24"/>
          <w:lang w:val="en-GB" w:eastAsia="id-ID"/>
        </w:rPr>
        <w:fldChar w:fldCharType="begin" w:fldLock="1"/>
      </w:r>
      <w:r>
        <w:rPr>
          <w:sz w:val="24"/>
          <w:szCs w:val="24"/>
          <w:lang w:val="en-GB" w:eastAsia="id-ID"/>
        </w:rPr>
        <w:instrText xml:space="preserve">ADDIN CSL_CITATION {"citationItems":[{"id":"ITEM-1","itemData":{"author":[{"dropping-particle":"","family":"Schuler","given":"S Randall","non-dropping-particle":"","parse-names":false,"suffix":""},{"dropping-particle":"","family":"Jackson","given":"E Susan","non-dropping-particle":"","parse-names":false,"suffix":""}],"id":"ITEM-1","issued":{"date-parts":[["1996"]]},"publisher":"Jilid kedua. Alih Bahas Abdul Rasyid dan Peter","title":"Human Resource Management (Positioning for the 21st)","type":"article"},"uris":["http://www.mendeley.com/documents/?uuid=e65c0883-56cc-4c14-8e8e-ebe039638990"]}],"mendeley":{"formattedCitation":"(Schuler &amp; Jackson, 1996)","manualFormatting":"Schuler dan Jackson (1996)","plainTextFormattedCitation":"(Schuler &amp; Jackson, 1996)","previouslyFormattedCitation":"(Schuler &amp; Jackson, 1996)"},"properties":{"noteIndex":0},"schema":"https://github.com/citation-style-language/schema/raw/master/csl-citation.json"}</w:instrText>
      </w:r>
      <w:r>
        <w:rPr>
          <w:sz w:val="24"/>
          <w:szCs w:val="24"/>
          <w:lang w:val="en-GB" w:eastAsia="id-ID"/>
        </w:rPr>
        <w:fldChar w:fldCharType="separate"/>
      </w:r>
      <w:r>
        <w:rPr>
          <w:sz w:val="24"/>
          <w:szCs w:val="24"/>
          <w:lang w:val="en-GB" w:eastAsia="id-ID"/>
        </w:rPr>
        <w:t>Schuler dan Jackson (1996)</w:t>
      </w:r>
      <w:r>
        <w:rPr>
          <w:sz w:val="24"/>
          <w:szCs w:val="24"/>
          <w:lang w:val="en-GB" w:eastAsia="id-ID"/>
        </w:rPr>
        <w:fldChar w:fldCharType="end"/>
      </w:r>
      <w:r>
        <w:rPr>
          <w:sz w:val="24"/>
          <w:szCs w:val="24"/>
          <w:lang w:val="en-GB" w:eastAsia="id-ID"/>
        </w:rPr>
        <w:t xml:space="preserve"> sumber daya manusia (SDM) pada suatu perusahaan berasal dari 2 (dua) sumber yaitu pertama yaitu sumber internal meliputi karyawan yang dilangsung direkrut dan dikelola langsung oleh fungsi </w:t>
      </w:r>
      <w:r>
        <w:rPr>
          <w:i/>
          <w:sz w:val="24"/>
          <w:szCs w:val="24"/>
          <w:lang w:val="en-GB" w:eastAsia="id-ID"/>
        </w:rPr>
        <w:t>Human Resources Department</w:t>
      </w:r>
      <w:r>
        <w:rPr>
          <w:sz w:val="24"/>
          <w:szCs w:val="24"/>
          <w:lang w:val="en-GB" w:eastAsia="id-ID"/>
        </w:rPr>
        <w:t xml:space="preserve"> suatu perusahaan dimana biasanya mereka memiliki perjanjian kerjasama resmi dan terikat. Kedua yaitu sumber eksternal meliputi tenaga kerja dari pasar tenaga kerja di luar organisasi atau perusahaan seperti dari pihak ketiga. Karena terdapat beberapa alasan yang menyebabkan perusahaan tidak selalu bisa mendapatkan sumber daya manusia yang mereka butuhkan dari sumber daya manusia yang ada sekarang, seperti berasal dari karyawan kontrak, </w:t>
      </w:r>
      <w:r>
        <w:rPr>
          <w:i/>
          <w:sz w:val="24"/>
          <w:szCs w:val="24"/>
          <w:lang w:val="en-GB" w:eastAsia="id-ID"/>
        </w:rPr>
        <w:t>outsourcing</w:t>
      </w:r>
      <w:r>
        <w:rPr>
          <w:sz w:val="24"/>
          <w:szCs w:val="24"/>
          <w:lang w:val="en-GB" w:eastAsia="id-ID"/>
        </w:rPr>
        <w:t xml:space="preserve"> dan pihak ketiga lainnya yang bekerjasama untuk menjual produk perusahaan dalam bentuk komisi. </w:t>
      </w:r>
    </w:p>
    <w:p>
      <w:pPr>
        <w:spacing w:line="360" w:lineRule="auto"/>
        <w:ind w:firstLine="720"/>
        <w:jc w:val="both"/>
        <w:rPr>
          <w:sz w:val="24"/>
          <w:szCs w:val="24"/>
          <w:lang w:val="en-GB" w:eastAsia="id-ID"/>
        </w:rPr>
      </w:pPr>
      <w:r>
        <w:rPr>
          <w:sz w:val="24"/>
          <w:szCs w:val="24"/>
          <w:lang w:val="en-GB" w:eastAsia="id-ID"/>
        </w:rPr>
        <w:t xml:space="preserve">Tujuan adanya karyawan sumber eksternal ini tidak hanya mendapatkan pekerja dengan proses cepat, mudah dan biaya murah tetapi juga untuk penetrasi market suatu perusahaan di pasar baik secara makro maupun mikro. Menurut </w:t>
      </w:r>
      <w:r>
        <w:rPr>
          <w:sz w:val="24"/>
          <w:szCs w:val="24"/>
          <w:lang w:val="en-GB" w:eastAsia="id-ID"/>
        </w:rPr>
        <w:fldChar w:fldCharType="begin" w:fldLock="1"/>
      </w:r>
      <w:r>
        <w:rPr>
          <w:sz w:val="24"/>
          <w:szCs w:val="24"/>
          <w:lang w:val="en-GB" w:eastAsia="id-ID"/>
        </w:rPr>
        <w:instrText xml:space="preserve">ADDIN CSL_CITATION {"citationItems":[{"id":"ITEM-1","itemData":{"author":[{"dropping-particle":"","family":"Oktaviani, Novianti","given":"S P. Yogyakarta: BPFW","non-dropping-particle":"","parse-names":false,"suffix":""}],"id":"ITEM-1","issue":"2016","issued":{"date-parts":[["0"]]},"title":"Ekonomi Makro","type":"article-journal"},"uris":["http://www.mendeley.com/documents/?uuid=54c16150-bf1b-4e72-8893-f91d061bc352"]}],"mendeley":{"formattedCitation":"(Oktaviani, Novianti, n.d.)","manualFormatting":"Oktaviani dan Novianti (2016)","plainTextFormattedCitation":"(Oktaviani, Novianti, n.d.)","previouslyFormattedCitation":"(Oktaviani, Novianti, n.d.)"},"properties":{"noteIndex":0},"schema":"https://github.com/citation-style-language/schema/raw/master/csl-citation.json"}</w:instrText>
      </w:r>
      <w:r>
        <w:rPr>
          <w:sz w:val="24"/>
          <w:szCs w:val="24"/>
          <w:lang w:val="en-GB" w:eastAsia="id-ID"/>
        </w:rPr>
        <w:fldChar w:fldCharType="separate"/>
      </w:r>
      <w:r>
        <w:rPr>
          <w:sz w:val="24"/>
          <w:szCs w:val="24"/>
          <w:lang w:val="en-GB" w:eastAsia="id-ID"/>
        </w:rPr>
        <w:t>Oktaviani dan Novianti (2016)</w:t>
      </w:r>
      <w:r>
        <w:rPr>
          <w:sz w:val="24"/>
          <w:szCs w:val="24"/>
          <w:lang w:val="en-GB" w:eastAsia="id-ID"/>
        </w:rPr>
        <w:fldChar w:fldCharType="end"/>
      </w:r>
      <w:r>
        <w:rPr>
          <w:sz w:val="24"/>
          <w:szCs w:val="24"/>
          <w:lang w:val="en-GB" w:eastAsia="id-ID"/>
        </w:rPr>
        <w:t xml:space="preserve"> pasar makro adalah pasar yang meliputi tingkat nasional suatu Negara yang menguasai hajat hidup masyarakat suatu negara, sedangkan pasar mikro adalah pasar yang meliputi rumah tangga perorangan yang secara cakupan lebih kecil dari pasar makro.</w:t>
      </w:r>
    </w:p>
    <w:p>
      <w:pPr>
        <w:spacing w:line="360" w:lineRule="auto"/>
        <w:ind w:firstLine="720"/>
        <w:jc w:val="both"/>
        <w:rPr>
          <w:sz w:val="24"/>
          <w:szCs w:val="24"/>
          <w:lang w:val="en-GB" w:eastAsia="id-ID"/>
        </w:rPr>
      </w:pPr>
      <w:r>
        <w:rPr>
          <w:sz w:val="24"/>
          <w:szCs w:val="24"/>
          <w:lang w:val="en-GB" w:eastAsia="id-ID"/>
        </w:rPr>
        <w:t xml:space="preserve">Bank BRI sebagai salah satu Bank BUMN dengan jangkauan terbesar dan tersebar sebetulnya memiliki BRI Unit yang tersebar di tingkat kelurahan, namun demikian untuk terus meningkatkan layanan dan jangkauan untuk masyarakat kategori tersebut saat ini Bank BRI telah bermitra dengan nasabah simpanan maupun pinjaman yang memiliki usaha dengan segment mikro yang disebut dengan Agen BRILink yang melayani transaksi non tunai </w:t>
      </w:r>
      <w:r>
        <w:rPr>
          <w:i/>
          <w:sz w:val="24"/>
          <w:szCs w:val="24"/>
        </w:rPr>
        <w:t>(cashless society).</w:t>
      </w:r>
    </w:p>
    <w:p>
      <w:pPr>
        <w:spacing w:line="360" w:lineRule="auto"/>
        <w:ind w:firstLine="720"/>
        <w:jc w:val="both"/>
        <w:rPr>
          <w:sz w:val="24"/>
          <w:szCs w:val="24"/>
          <w:lang w:val="en-GB" w:eastAsia="id-ID"/>
        </w:rPr>
      </w:pPr>
      <w:r>
        <w:rPr>
          <w:sz w:val="24"/>
          <w:szCs w:val="24"/>
        </w:rPr>
        <w:t xml:space="preserve">Transaksi non tunai </w:t>
      </w:r>
      <w:r>
        <w:rPr>
          <w:i/>
          <w:sz w:val="24"/>
          <w:szCs w:val="24"/>
        </w:rPr>
        <w:t>(cashless society)</w:t>
      </w:r>
      <w:r>
        <w:rPr>
          <w:sz w:val="24"/>
          <w:szCs w:val="24"/>
        </w:rPr>
        <w:t xml:space="preserve"> sudah menjadi kebiasaan umum masyarakat</w:t>
      </w:r>
      <w:r>
        <w:rPr>
          <w:sz w:val="24"/>
          <w:szCs w:val="24"/>
          <w:lang w:val="en-GB" w:eastAsia="id-ID"/>
        </w:rPr>
        <w:t xml:space="preserve"> pada era modern seperti sekarang ini. Baik itu transaksi dengan Kartu Kredit, Kartu Debit maunpun Uang Elektronik. Untuk transaksi Kartu Debit sendiri saat ini nasabah bank dimanjakan dengan adanya layanan Internet </w:t>
      </w:r>
      <w:r>
        <w:rPr>
          <w:i/>
          <w:sz w:val="24"/>
          <w:szCs w:val="24"/>
          <w:lang w:val="en-GB" w:eastAsia="id-ID"/>
        </w:rPr>
        <w:t xml:space="preserve">Banking </w:t>
      </w:r>
      <w:r>
        <w:rPr>
          <w:sz w:val="24"/>
          <w:szCs w:val="24"/>
          <w:lang w:val="en-GB" w:eastAsia="id-ID"/>
        </w:rPr>
        <w:t xml:space="preserve">maupun </w:t>
      </w:r>
      <w:r>
        <w:rPr>
          <w:i/>
          <w:sz w:val="24"/>
          <w:szCs w:val="24"/>
          <w:lang w:val="en-GB" w:eastAsia="id-ID"/>
        </w:rPr>
        <w:t>Mobile Banking</w:t>
      </w:r>
      <w:r>
        <w:rPr>
          <w:sz w:val="24"/>
          <w:szCs w:val="24"/>
          <w:lang w:val="en-GB" w:eastAsia="id-ID"/>
        </w:rPr>
        <w:t xml:space="preserve"> yang memungkinkan nasabah bank untuk melakukan transaksi non tunai dimanapun dan kapanpun seperti </w:t>
      </w:r>
      <w:r>
        <w:rPr>
          <w:i/>
          <w:sz w:val="24"/>
          <w:szCs w:val="24"/>
          <w:lang w:val="en-GB" w:eastAsia="id-ID"/>
        </w:rPr>
        <w:t>transfer</w:t>
      </w:r>
      <w:r>
        <w:rPr>
          <w:sz w:val="24"/>
          <w:szCs w:val="24"/>
          <w:lang w:val="en-GB" w:eastAsia="id-ID"/>
        </w:rPr>
        <w:t xml:space="preserve">, pembelian pulsa, pembayaran tagihan, </w:t>
      </w:r>
      <w:r>
        <w:rPr>
          <w:i/>
          <w:sz w:val="24"/>
          <w:szCs w:val="24"/>
          <w:lang w:val="en-GB" w:eastAsia="id-ID"/>
        </w:rPr>
        <w:t>top up</w:t>
      </w:r>
      <w:r>
        <w:rPr>
          <w:sz w:val="24"/>
          <w:szCs w:val="24"/>
          <w:lang w:val="en-GB" w:eastAsia="id-ID"/>
        </w:rPr>
        <w:t xml:space="preserve"> uang elektronik dan </w:t>
      </w:r>
      <w:r>
        <w:rPr>
          <w:i/>
          <w:sz w:val="24"/>
          <w:szCs w:val="24"/>
          <w:lang w:val="en-GB" w:eastAsia="id-ID"/>
        </w:rPr>
        <w:t>e-wallet</w:t>
      </w:r>
      <w:r>
        <w:rPr>
          <w:sz w:val="24"/>
          <w:szCs w:val="24"/>
          <w:lang w:val="en-GB" w:eastAsia="id-ID"/>
        </w:rPr>
        <w:t xml:space="preserve">. Bisa dibilang kebiasaan transaksi masyarakat dewasa saat ini telah mengalami transformasi digital </w:t>
      </w:r>
      <w:r>
        <w:rPr>
          <w:i/>
          <w:sz w:val="24"/>
          <w:szCs w:val="24"/>
          <w:lang w:val="en-GB" w:eastAsia="id-ID"/>
        </w:rPr>
        <w:t>(digital transformation)</w:t>
      </w:r>
      <w:r>
        <w:rPr>
          <w:sz w:val="24"/>
          <w:szCs w:val="24"/>
          <w:lang w:val="en-GB" w:eastAsia="id-ID"/>
        </w:rPr>
        <w:t xml:space="preserve">. Menurut </w:t>
      </w:r>
      <w:r>
        <w:rPr>
          <w:sz w:val="24"/>
          <w:szCs w:val="24"/>
          <w:lang w:val="en-GB" w:eastAsia="id-ID"/>
        </w:rPr>
        <w:fldChar w:fldCharType="begin" w:fldLock="1"/>
      </w:r>
      <w:r>
        <w:rPr>
          <w:sz w:val="24"/>
          <w:szCs w:val="24"/>
          <w:lang w:val="en-GB" w:eastAsia="id-ID"/>
        </w:rPr>
        <w:instrText xml:space="preserve">ADDIN CSL_CITATION {"citationItems":[{"id":"ITEM-1","itemData":{"author":[{"dropping-particle":"","family":"Hadiono","given":"Kristophorus","non-dropping-particle":"","parse-names":false,"suffix":""},{"dropping-particle":"","family":"Santi","given":"Rina Candra Noor","non-dropping-particle":"","parse-names":false,"suffix":""}],"id":"ITEM-1","issued":{"date-parts":[["2020"]]},"title":"Menyongsong Transformasi Digital","type":"article-journal"},"uris":["http://www.mendeley.com/documents/?uuid=1f44cd07-6260-43d9-a99e-a559ebe3788e"]}],"mendeley":{"formattedCitation":"(Hadiono &amp; Santi, 2020)","manualFormatting":"Hadiono dan Santi (2020)","plainTextFormattedCitation":"(Hadiono &amp; Santi, 2020)","previouslyFormattedCitation":"(Hadiono &amp; Santi, 2020)"},"properties":{"noteIndex":0},"schema":"https://github.com/citation-style-language/schema/raw/master/csl-citation.json"}</w:instrText>
      </w:r>
      <w:r>
        <w:rPr>
          <w:sz w:val="24"/>
          <w:szCs w:val="24"/>
          <w:lang w:val="en-GB" w:eastAsia="id-ID"/>
        </w:rPr>
        <w:fldChar w:fldCharType="separate"/>
      </w:r>
      <w:r>
        <w:rPr>
          <w:sz w:val="24"/>
          <w:szCs w:val="24"/>
          <w:lang w:val="en-GB" w:eastAsia="id-ID"/>
        </w:rPr>
        <w:t>Hadiono dan Santi (2020)</w:t>
      </w:r>
      <w:r>
        <w:rPr>
          <w:sz w:val="24"/>
          <w:szCs w:val="24"/>
          <w:lang w:val="en-GB" w:eastAsia="id-ID"/>
        </w:rPr>
        <w:fldChar w:fldCharType="end"/>
      </w:r>
      <w:r>
        <w:rPr>
          <w:sz w:val="24"/>
          <w:szCs w:val="24"/>
          <w:lang w:val="en-GB" w:eastAsia="id-ID"/>
        </w:rPr>
        <w:t xml:space="preserve"> transformasi digital adalah proses evolusi yang bertumpu pada kemampuan yang dimiliki dan teknologi digital untuk menciptakan atau mengubah proses bisnis, proses operasional dan pengalaman pelanggan sehingga menimbulkan nilai yang baru.</w:t>
      </w:r>
    </w:p>
    <w:p>
      <w:pPr>
        <w:spacing w:line="360" w:lineRule="auto"/>
        <w:ind w:firstLine="720"/>
        <w:jc w:val="both"/>
        <w:rPr>
          <w:sz w:val="24"/>
          <w:szCs w:val="24"/>
          <w:lang w:val="en-GB" w:eastAsia="id-ID"/>
        </w:rPr>
      </w:pPr>
      <w:r>
        <w:rPr>
          <w:sz w:val="24"/>
          <w:szCs w:val="24"/>
          <w:lang w:val="en-GB" w:eastAsia="id-ID"/>
        </w:rPr>
        <w:t xml:space="preserve">Dengan adanya transformasi digital ini diharapkan dapat meningkatkan layanan terhadap pelanggan karena mereka dapat bertransaksi tidak terbatas dimanapun dan kapanpun. Dengan melakukan digitalisasi ini tujuannya adalah untuk mencapai kepuasan pelanggan. Dalam industri perbankan sebagai sektor jasa, kepuasan pelanggan yaitu nasaba bank merupakan hal yang paling penting. Nasabah akan menjadi loyal apabila nasabah tersebut mendapatkan berbagi kemudahan. Tentunya dengan adanya kemudahan tersebut menurut </w:t>
      </w:r>
      <w:r>
        <w:rPr>
          <w:sz w:val="24"/>
          <w:szCs w:val="24"/>
          <w:lang w:val="en-GB" w:eastAsia="id-ID"/>
        </w:rPr>
        <w:fldChar w:fldCharType="begin" w:fldLock="1"/>
      </w:r>
      <w:r>
        <w:rPr>
          <w:sz w:val="24"/>
          <w:szCs w:val="24"/>
          <w:lang w:val="en-GB" w:eastAsia="id-ID"/>
        </w:rPr>
        <w:instrText xml:space="preserve">ADDIN CSL_CITATION {"citationItems":[{"id":"ITEM-1","itemData":{"ISSN":"2623-050X","author":[{"dropping-particle":"","family":"Marlina","given":"Asti","non-dropping-particle":"","parse-names":false,"suffix":""},{"dropping-particle":"","family":"Bimo","given":"Widhi Ariyo","non-dropping-particle":"","parse-names":false,"suffix":""}],"container-title":"Inovator","id":"ITEM-1","issue":"1","issued":{"date-parts":[["2018"]]},"page":"14-34","title":"Digitalisasasi Bank Terhadap Peningkatan Pelayanan Dan Kepuasan Nasabah Bank","type":"article-journal","volume":"7"},"uris":["http://www.mendeley.com/documents/?uuid=f7538306-0ace-45ff-a8d9-0fa0d8de3c39"]}],"mendeley":{"formattedCitation":"(Marlina &amp; Bimo, 2018)","manualFormatting":"Marlina dan Bimo (2018)","plainTextFormattedCitation":"(Marlina &amp; Bimo, 2018)","previouslyFormattedCitation":"(Marlina &amp; Bimo, 2018)"},"properties":{"noteIndex":0},"schema":"https://github.com/citation-style-language/schema/raw/master/csl-citation.json"}</w:instrText>
      </w:r>
      <w:r>
        <w:rPr>
          <w:sz w:val="24"/>
          <w:szCs w:val="24"/>
          <w:lang w:val="en-GB" w:eastAsia="id-ID"/>
        </w:rPr>
        <w:fldChar w:fldCharType="separate"/>
      </w:r>
      <w:r>
        <w:rPr>
          <w:sz w:val="24"/>
          <w:szCs w:val="24"/>
          <w:lang w:val="en-GB" w:eastAsia="id-ID"/>
        </w:rPr>
        <w:t>Marlina dan Bimo (2018)</w:t>
      </w:r>
      <w:r>
        <w:rPr>
          <w:sz w:val="24"/>
          <w:szCs w:val="24"/>
          <w:lang w:val="en-GB" w:eastAsia="id-ID"/>
        </w:rPr>
        <w:fldChar w:fldCharType="end"/>
      </w:r>
      <w:r>
        <w:rPr>
          <w:sz w:val="24"/>
          <w:szCs w:val="24"/>
          <w:lang w:val="en-GB" w:eastAsia="id-ID"/>
        </w:rPr>
        <w:t xml:space="preserve"> akan tercapai kepuasan nasabah sehingga menjadi nasabah yang loyal dan mampu meningkatkan omset perusahaan sehingga dapat meningkatkan laba perusahaan.</w:t>
      </w:r>
    </w:p>
    <w:p>
      <w:pPr>
        <w:spacing w:line="360" w:lineRule="auto"/>
        <w:ind w:firstLine="720"/>
        <w:jc w:val="both"/>
        <w:rPr>
          <w:sz w:val="24"/>
          <w:szCs w:val="24"/>
          <w:lang w:val="en-GB" w:eastAsia="id-ID"/>
        </w:rPr>
      </w:pPr>
      <w:r>
        <w:rPr>
          <w:sz w:val="24"/>
          <w:szCs w:val="24"/>
          <w:lang w:val="en-GB" w:eastAsia="id-ID"/>
        </w:rPr>
        <w:t xml:space="preserve">Dalam rangka meningkatkan omset tersebut tentunya diperlukan proses pemasaran </w:t>
      </w:r>
      <w:r>
        <w:rPr>
          <w:i/>
          <w:sz w:val="24"/>
          <w:szCs w:val="24"/>
          <w:lang w:val="en-GB" w:eastAsia="id-ID"/>
        </w:rPr>
        <w:t>(marketing)</w:t>
      </w:r>
      <w:r>
        <w:rPr>
          <w:sz w:val="24"/>
          <w:szCs w:val="24"/>
          <w:lang w:val="en-GB" w:eastAsia="id-ID"/>
        </w:rPr>
        <w:t xml:space="preserve"> oleh sumber daya manusia suatu perusahaan sebagai garda terdepan melakukan proses pemasaran. Menurut </w:t>
      </w:r>
      <w:r>
        <w:rPr>
          <w:sz w:val="24"/>
          <w:szCs w:val="24"/>
          <w:lang w:val="en-GB" w:eastAsia="id-ID"/>
        </w:rPr>
        <w:fldChar w:fldCharType="begin" w:fldLock="1"/>
      </w:r>
      <w:r>
        <w:rPr>
          <w:sz w:val="24"/>
          <w:szCs w:val="24"/>
          <w:lang w:val="en-GB" w:eastAsia="id-ID"/>
        </w:rPr>
        <w:instrText xml:space="preserve">ADDIN CSL_CITATION {"citationItems":[{"id":"ITEM-1","itemData":{"ISBN":"1292200650","author":[{"dropping-particle":"","family":"Armstrong","given":"Gary M","non-dropping-particle":"","parse-names":false,"suffix":""},{"dropping-particle":"","family":"Kotler","given":"Philip","non-dropping-particle":"","parse-names":false,"suffix":""},{"dropping-particle":"","family":"Harker","given":"Michael John","non-dropping-particle":"","parse-names":false,"suffix":""},{"dropping-particle":"","family":"Brennan","given":"Ross","non-dropping-particle":"","parse-names":false,"suffix":""}],"id":"ITEM-1","issued":{"date-parts":[["2018"]]},"publisher":"Pearson UK","title":"Marketing: an introduction","type":"book"},"uris":["http://www.mendeley.com/documents/?uuid=2194d9a6-a44d-4740-aed1-140342b29ec7"]}],"mendeley":{"formattedCitation":"(G. M. Armstrong, Kotler, Harker, &amp; Brennan, 2018)","manualFormatting":"Armstrong, Kotler, Harker, dan Brennan (2018)","plainTextFormattedCitation":"(G. M. Armstrong, Kotler, Harker, &amp; Brennan, 2018)","previouslyFormattedCitation":"(G. M. Armstrong, Kotler, Harker, &amp; Brennan, 2018)"},"properties":{"noteIndex":0},"schema":"https://github.com/citation-style-language/schema/raw/master/csl-citation.json"}</w:instrText>
      </w:r>
      <w:r>
        <w:rPr>
          <w:sz w:val="24"/>
          <w:szCs w:val="24"/>
          <w:lang w:val="en-GB" w:eastAsia="id-ID"/>
        </w:rPr>
        <w:fldChar w:fldCharType="separate"/>
      </w:r>
      <w:r>
        <w:rPr>
          <w:sz w:val="24"/>
          <w:szCs w:val="24"/>
          <w:lang w:val="en-GB" w:eastAsia="id-ID"/>
        </w:rPr>
        <w:t>Armstrong, Kotler, Harker, dan Brennan (2018)</w:t>
      </w:r>
      <w:r>
        <w:rPr>
          <w:sz w:val="24"/>
          <w:szCs w:val="24"/>
          <w:lang w:val="en-GB" w:eastAsia="id-ID"/>
        </w:rPr>
        <w:fldChar w:fldCharType="end"/>
      </w:r>
      <w:r>
        <w:rPr>
          <w:sz w:val="24"/>
          <w:szCs w:val="24"/>
          <w:lang w:val="en-GB" w:eastAsia="id-ID"/>
        </w:rPr>
        <w:t xml:space="preserve"> pemasaran adalah suatu proses sosial dengan mana individu dan kelompok mendapatkan apa yang mereka butuhkan dan inginkan dengan menciptakan dan mempertukarkan produk dan nilai dengan individu dan kelompok lainnya. Sedangkan menurut </w:t>
      </w:r>
      <w:r>
        <w:rPr>
          <w:sz w:val="24"/>
          <w:szCs w:val="24"/>
          <w:lang w:val="en-GB" w:eastAsia="id-ID"/>
        </w:rPr>
        <w:fldChar w:fldCharType="begin" w:fldLock="1"/>
      </w:r>
      <w:r>
        <w:rPr>
          <w:sz w:val="24"/>
          <w:szCs w:val="24"/>
          <w:lang w:val="en-GB" w:eastAsia="id-ID"/>
        </w:rPr>
        <w:instrText xml:space="preserve">ADDIN CSL_CITATION {"citationItems":[{"id":"ITEM-1","itemData":{"ISSN":"2685-4538","author":[{"dropping-particle":"","family":"Susan","given":"Eri","non-dropping-particle":"","parse-names":false,"suffix":""}],"container-title":"Adaara: Jurnal Manajemen Pendidikan Islam","id":"ITEM-1","issue":"2","issued":{"date-parts":[["2019"]]},"page":"952-962","publisher":"Program Studi Manajemen Pendidikan Islam IAIN Bone","title":"Manajemen sumber daya manusia","type":"article-journal","volume":"9"},"uris":["http://www.mendeley.com/documents/?uuid=4f1640fa-fcdf-4db9-993b-7632a1b89d0f"]}],"mendeley":{"formattedCitation":"(Susan, 2019)","manualFormatting":"Susan (2019)","plainTextFormattedCitation":"(Susan, 2019)","previouslyFormattedCitation":"(Susan, 2019)"},"properties":{"noteIndex":0},"schema":"https://github.com/citation-style-language/schema/raw/master/csl-citation.json"}</w:instrText>
      </w:r>
      <w:r>
        <w:rPr>
          <w:sz w:val="24"/>
          <w:szCs w:val="24"/>
          <w:lang w:val="en-GB" w:eastAsia="id-ID"/>
        </w:rPr>
        <w:fldChar w:fldCharType="separate"/>
      </w:r>
      <w:r>
        <w:rPr>
          <w:sz w:val="24"/>
          <w:szCs w:val="24"/>
          <w:lang w:val="en-GB" w:eastAsia="id-ID"/>
        </w:rPr>
        <w:t>Susan (2019)</w:t>
      </w:r>
      <w:r>
        <w:rPr>
          <w:sz w:val="24"/>
          <w:szCs w:val="24"/>
          <w:lang w:val="en-GB" w:eastAsia="id-ID"/>
        </w:rPr>
        <w:fldChar w:fldCharType="end"/>
      </w:r>
      <w:r>
        <w:rPr>
          <w:sz w:val="24"/>
          <w:szCs w:val="24"/>
          <w:lang w:val="en-GB" w:eastAsia="id-ID"/>
        </w:rPr>
        <w:t>, sumber daya manusia adalah individu yang bekerja sebagai penggerak suatu organisasi, baik institusi maupun perusahaan dan berfungsi sebagai aset yang harus dilatih dan dikembangkan kemampuannya. Sumber daya manusia (SDM) merupakan salah satu sumber daya yang terdapat di dalam organisasi, meliputi semua orang yang melakukan aktivitas.</w:t>
      </w:r>
    </w:p>
    <w:p>
      <w:pPr>
        <w:pStyle w:val="41"/>
        <w:spacing w:line="360" w:lineRule="auto"/>
        <w:ind w:left="0" w:firstLine="720"/>
        <w:jc w:val="both"/>
        <w:rPr>
          <w:rFonts w:ascii="Times New Roman" w:hAnsi="Times New Roman"/>
          <w:sz w:val="24"/>
          <w:szCs w:val="24"/>
          <w:lang w:val="en-GB"/>
        </w:rPr>
      </w:pPr>
      <w:r>
        <w:rPr>
          <w:rFonts w:ascii="Times New Roman" w:hAnsi="Times New Roman"/>
          <w:sz w:val="24"/>
          <w:szCs w:val="24"/>
        </w:rPr>
        <w:t xml:space="preserve">Setiap organisasi </w:t>
      </w:r>
      <w:r>
        <w:rPr>
          <w:rFonts w:ascii="Times New Roman" w:hAnsi="Times New Roman"/>
          <w:sz w:val="24"/>
          <w:szCs w:val="24"/>
          <w:lang w:val="en-GB"/>
        </w:rPr>
        <w:t xml:space="preserve">besar seperti Bank BRI </w:t>
      </w:r>
      <w:r>
        <w:rPr>
          <w:rFonts w:ascii="Times New Roman" w:hAnsi="Times New Roman"/>
          <w:sz w:val="24"/>
          <w:szCs w:val="24"/>
        </w:rPr>
        <w:t>pada umumnya memiliki fungsi yang menangani proses khusus yang berhubungan dengan personil organisasi</w:t>
      </w:r>
      <w:r>
        <w:rPr>
          <w:rFonts w:ascii="Times New Roman" w:hAnsi="Times New Roman"/>
          <w:sz w:val="24"/>
          <w:szCs w:val="24"/>
          <w:lang w:val="en-GB"/>
        </w:rPr>
        <w:t xml:space="preserve"> yaitu sumber daya manusia (SDM) yang berfungsi sebagai </w:t>
      </w:r>
      <w:r>
        <w:rPr>
          <w:rFonts w:ascii="Times New Roman" w:hAnsi="Times New Roman"/>
          <w:i/>
          <w:sz w:val="24"/>
          <w:szCs w:val="24"/>
          <w:lang w:val="en-GB"/>
        </w:rPr>
        <w:t>sales agent</w:t>
      </w:r>
      <w:r>
        <w:rPr>
          <w:rFonts w:ascii="Times New Roman" w:hAnsi="Times New Roman"/>
          <w:sz w:val="24"/>
          <w:szCs w:val="24"/>
        </w:rPr>
        <w:t xml:space="preserve">. Organisasi yang dinamis akan selalu meningkatkan produktivitasnya melalui konsistensinya menghasilkan kinerja terbaik serta mempertahankan hal yang menjadi keunggulan kompetitif tersebut, dan faktor yang dianggap paling potensial dalam menghasilkan kinerja terbaik adalah faktor sumber daya manusia (SDM). </w:t>
      </w:r>
      <w:r>
        <w:rPr>
          <w:rFonts w:ascii="Times New Roman" w:hAnsi="Times New Roman"/>
          <w:sz w:val="24"/>
          <w:szCs w:val="24"/>
          <w:lang w:val="en-US"/>
        </w:rPr>
        <w:t>Dalam rangka</w:t>
      </w:r>
      <w:r>
        <w:rPr>
          <w:rFonts w:ascii="Times New Roman" w:hAnsi="Times New Roman"/>
          <w:sz w:val="24"/>
          <w:szCs w:val="24"/>
        </w:rPr>
        <w:t xml:space="preserve"> mencapai tujuan dan merealisasikan rencana pengorganisasian melalui sumber daya manusia (SDM) tentu diperlukan beberapa aspek yang mendukung, </w:t>
      </w:r>
      <w:r>
        <w:rPr>
          <w:rFonts w:ascii="Times New Roman" w:hAnsi="Times New Roman"/>
          <w:sz w:val="24"/>
          <w:szCs w:val="24"/>
          <w:lang w:val="en-GB"/>
        </w:rPr>
        <w:t xml:space="preserve">yang pertama yaitu motivasi </w:t>
      </w:r>
      <w:r>
        <w:rPr>
          <w:rFonts w:ascii="Times New Roman" w:hAnsi="Times New Roman"/>
          <w:i/>
          <w:sz w:val="24"/>
          <w:szCs w:val="24"/>
          <w:lang w:val="en-GB"/>
        </w:rPr>
        <w:t>(motivation)</w:t>
      </w:r>
      <w:r>
        <w:rPr>
          <w:rFonts w:ascii="Times New Roman" w:hAnsi="Times New Roman"/>
          <w:sz w:val="24"/>
          <w:szCs w:val="24"/>
          <w:lang w:val="en-GB"/>
        </w:rPr>
        <w:t xml:space="preserve"> dari agen tersebut untuk terus menjual produk dan layanan Bank BRI. Sedangkan yang kedua yaitu kepercayaan </w:t>
      </w:r>
      <w:r>
        <w:rPr>
          <w:rFonts w:ascii="Times New Roman" w:hAnsi="Times New Roman"/>
          <w:i/>
          <w:sz w:val="24"/>
          <w:szCs w:val="24"/>
          <w:lang w:val="en-GB"/>
        </w:rPr>
        <w:t>(trust)</w:t>
      </w:r>
      <w:r>
        <w:rPr>
          <w:rFonts w:ascii="Times New Roman" w:hAnsi="Times New Roman"/>
          <w:sz w:val="24"/>
          <w:szCs w:val="24"/>
          <w:lang w:val="en-GB"/>
        </w:rPr>
        <w:t xml:space="preserve"> yang diberikan oleh nasabah kepada agen tersebut.</w:t>
      </w:r>
    </w:p>
    <w:p>
      <w:pPr>
        <w:spacing w:line="360" w:lineRule="auto"/>
        <w:ind w:firstLine="709"/>
        <w:jc w:val="both"/>
        <w:rPr>
          <w:sz w:val="24"/>
          <w:szCs w:val="24"/>
          <w:lang w:val="en-GB" w:eastAsia="id-ID"/>
        </w:rPr>
      </w:pPr>
      <w:r>
        <w:rPr>
          <w:sz w:val="24"/>
          <w:szCs w:val="24"/>
          <w:lang w:val="en-GB" w:eastAsia="id-ID"/>
        </w:rPr>
        <w:t>Sebagai gambaran kinerja Agen BRILink pada Kantor Wilayah Bank BRI seluruh Indonesia maka dapat dilihat kinerja pada tahun 2020 sebagai berikut:</w:t>
      </w:r>
    </w:p>
    <w:p>
      <w:pPr>
        <w:pStyle w:val="2"/>
      </w:pPr>
      <w:bookmarkStart w:id="61" w:name="_Toc78402954"/>
      <w:bookmarkStart w:id="62" w:name="_Toc86335994"/>
      <w:bookmarkStart w:id="63" w:name="_Toc74149713"/>
      <w:bookmarkStart w:id="64" w:name="_Toc86336921"/>
      <w:r>
        <w:t>Tabel 1.1 Kinerja Agen BRILink Kantor Wilayah Bank BRI</w:t>
      </w:r>
      <w:bookmarkEnd w:id="61"/>
      <w:bookmarkEnd w:id="62"/>
      <w:bookmarkEnd w:id="63"/>
      <w:bookmarkEnd w:id="64"/>
      <w:r>
        <w:t xml:space="preserve"> </w:t>
      </w:r>
    </w:p>
    <w:p>
      <w:pPr>
        <w:pStyle w:val="2"/>
      </w:pPr>
      <w:bookmarkStart w:id="65" w:name="_Toc74149714"/>
      <w:bookmarkStart w:id="66" w:name="_Toc86336922"/>
      <w:bookmarkStart w:id="67" w:name="_Toc86335995"/>
      <w:bookmarkStart w:id="68" w:name="_Toc78402955"/>
      <w:r>
        <w:t>Seluruh Indonesia Tahun 2020</w:t>
      </w:r>
      <w:bookmarkEnd w:id="65"/>
      <w:bookmarkEnd w:id="66"/>
      <w:bookmarkEnd w:id="67"/>
      <w:bookmarkEnd w:id="68"/>
    </w:p>
    <w:p>
      <w:pPr>
        <w:spacing w:line="240" w:lineRule="auto"/>
        <w:ind w:firstLine="709"/>
        <w:jc w:val="center"/>
        <w:rPr>
          <w:i/>
          <w:sz w:val="24"/>
          <w:szCs w:val="24"/>
          <w:lang w:val="en-GB" w:eastAsia="id-ID"/>
        </w:rPr>
      </w:pPr>
      <w:r>
        <w:rPr>
          <w:b/>
          <w:sz w:val="24"/>
          <w:szCs w:val="24"/>
          <w:lang w:val="en-GB" w:eastAsia="id-ID"/>
        </w:rPr>
        <w:tab/>
      </w:r>
      <w:r>
        <w:rPr>
          <w:b/>
          <w:sz w:val="24"/>
          <w:szCs w:val="24"/>
          <w:lang w:val="en-GB" w:eastAsia="id-ID"/>
        </w:rPr>
        <w:tab/>
      </w:r>
      <w:r>
        <w:rPr>
          <w:b/>
          <w:sz w:val="24"/>
          <w:szCs w:val="24"/>
          <w:lang w:val="en-GB" w:eastAsia="id-ID"/>
        </w:rPr>
        <w:tab/>
      </w:r>
      <w:r>
        <w:rPr>
          <w:b/>
          <w:sz w:val="24"/>
          <w:szCs w:val="24"/>
          <w:lang w:val="en-GB" w:eastAsia="id-ID"/>
        </w:rPr>
        <w:tab/>
      </w:r>
      <w:r>
        <w:rPr>
          <w:b/>
          <w:sz w:val="24"/>
          <w:szCs w:val="24"/>
          <w:lang w:val="en-GB" w:eastAsia="id-ID"/>
        </w:rPr>
        <w:tab/>
      </w:r>
      <w:r>
        <w:rPr>
          <w:b/>
          <w:sz w:val="24"/>
          <w:szCs w:val="24"/>
          <w:lang w:val="en-GB" w:eastAsia="id-ID"/>
        </w:rPr>
        <w:tab/>
      </w:r>
      <w:r>
        <w:rPr>
          <w:b/>
          <w:sz w:val="24"/>
          <w:szCs w:val="24"/>
          <w:lang w:val="en-GB" w:eastAsia="id-ID"/>
        </w:rPr>
        <w:tab/>
      </w:r>
      <w:r>
        <w:rPr>
          <w:b/>
          <w:sz w:val="24"/>
          <w:szCs w:val="24"/>
          <w:lang w:val="en-GB" w:eastAsia="id-ID"/>
        </w:rPr>
        <w:tab/>
      </w:r>
      <w:r>
        <w:rPr>
          <w:i/>
          <w:sz w:val="24"/>
          <w:szCs w:val="24"/>
          <w:lang w:val="en-GB" w:eastAsia="id-ID"/>
        </w:rPr>
        <w:t>(dalam jutaan rupiah)</w:t>
      </w:r>
    </w:p>
    <w:p>
      <w:pPr>
        <w:spacing w:line="360" w:lineRule="auto"/>
        <w:jc w:val="both"/>
        <w:rPr>
          <w:sz w:val="24"/>
          <w:szCs w:val="24"/>
          <w:lang w:val="en-GB" w:eastAsia="id-ID"/>
        </w:rPr>
      </w:pPr>
      <w:r>
        <w:rPr>
          <w:sz w:val="24"/>
          <w:szCs w:val="24"/>
          <w:lang w:val="en-GB" w:eastAsia="id-ID"/>
        </w:rPr>
        <w:drawing>
          <wp:inline distT="0" distB="0" distL="114300" distR="114300">
            <wp:extent cx="5209540" cy="2516505"/>
            <wp:effectExtent l="0" t="0" r="10160" b="1714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7"/>
                    <a:stretch>
                      <a:fillRect/>
                    </a:stretch>
                  </pic:blipFill>
                  <pic:spPr>
                    <a:xfrm>
                      <a:off x="0" y="0"/>
                      <a:ext cx="5209540" cy="2516505"/>
                    </a:xfrm>
                    <a:prstGeom prst="rect">
                      <a:avLst/>
                    </a:prstGeom>
                    <a:noFill/>
                    <a:ln>
                      <a:noFill/>
                    </a:ln>
                  </pic:spPr>
                </pic:pic>
              </a:graphicData>
            </a:graphic>
          </wp:inline>
        </w:drawing>
      </w:r>
    </w:p>
    <w:p>
      <w:pPr>
        <w:spacing w:line="360" w:lineRule="auto"/>
        <w:jc w:val="both"/>
        <w:rPr>
          <w:sz w:val="24"/>
          <w:szCs w:val="24"/>
          <w:lang w:val="en-GB" w:eastAsia="id-ID"/>
        </w:rPr>
      </w:pPr>
      <w:r>
        <w:rPr>
          <w:sz w:val="24"/>
          <w:szCs w:val="24"/>
          <w:lang w:val="en-GB" w:eastAsia="id-ID"/>
        </w:rPr>
        <w:t>Sumber: Divisi BRILink Bank BRI 2021</w:t>
      </w:r>
    </w:p>
    <w:p>
      <w:pPr>
        <w:spacing w:line="360" w:lineRule="auto"/>
        <w:jc w:val="both"/>
        <w:rPr>
          <w:sz w:val="24"/>
          <w:szCs w:val="24"/>
          <w:lang w:val="en-GB" w:eastAsia="id-ID"/>
        </w:rPr>
      </w:pPr>
      <w:r>
        <w:rPr>
          <w:sz w:val="24"/>
          <w:szCs w:val="24"/>
          <w:lang w:val="en-GB" w:eastAsia="id-ID"/>
        </w:rPr>
        <w:t>Dari data kinerja tersebut dapat dilihat suatu anomali bahwa Kantor Wilayah dengan kinerja tertinggi pada tahun 2020 yaitu Kantor Wilayah BRI Makassar, sedangkan untuk kinerja terendah yaitu Kantor Wilayah Jakarta 1. Kantor Wilayah Jakarta 1 sendiri merupakan wilayah Provinsi Daerah Khusus Ibu Kota Jakarta yang meliputi Kota Admistrasi Jakarta Utara. Sebagai informasi untuk Kotas Adminstrasi Jakarta Utara sendiri terdapat 8.276 Agen BRILink.</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lang w:val="en-GB"/>
        </w:rPr>
        <w:t>Berdasarkan pra riset yang Penulis telah lakukan terhadap 59 Agen BRILink yang berada di Kota Administrasi Jakarta Utara maka didapatkan data mengenai profesi Agen BRILink pada saat yang bersangkutan memutuskan menjadi Agen BRILink, motivasi yang bersangkutan menjadi Agen BRILink padahal yang bersangkutan sudah memiliki pekerjaan atau profesi dan strategi yang bersangkutan untuk meningkatkan kepercayaan pelanggan dalam rangka meningkatkan omset dengan hasil sebagai berikut:</w:t>
      </w:r>
    </w:p>
    <w:p>
      <w:pPr>
        <w:pStyle w:val="41"/>
        <w:spacing w:line="360" w:lineRule="auto"/>
        <w:ind w:left="0" w:firstLine="709"/>
        <w:jc w:val="center"/>
        <w:rPr>
          <w:rFonts w:ascii="Times New Roman" w:hAnsi="Times New Roman"/>
          <w:b/>
          <w:sz w:val="24"/>
          <w:szCs w:val="24"/>
          <w:lang w:val="en-GB"/>
        </w:rPr>
      </w:pPr>
      <w:r>
        <w:rPr>
          <w:rFonts w:ascii="Times New Roman" w:hAnsi="Times New Roman"/>
          <w:b/>
          <w:sz w:val="24"/>
          <w:szCs w:val="24"/>
          <w:lang w:val="en-GB"/>
        </w:rPr>
        <w:t>Tabel 1.2 Pra Riset Profesi Agen BRILink</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lang w:val="en-GB"/>
        </w:rPr>
        <w:drawing>
          <wp:inline distT="0" distB="0" distL="114300" distR="114300">
            <wp:extent cx="4429125" cy="173355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pic:cNvPicPr>
                  </pic:nvPicPr>
                  <pic:blipFill>
                    <a:blip r:embed="rId8"/>
                    <a:stretch>
                      <a:fillRect/>
                    </a:stretch>
                  </pic:blipFill>
                  <pic:spPr>
                    <a:xfrm>
                      <a:off x="0" y="0"/>
                      <a:ext cx="4429125" cy="1733550"/>
                    </a:xfrm>
                    <a:prstGeom prst="rect">
                      <a:avLst/>
                    </a:prstGeom>
                    <a:noFill/>
                    <a:ln>
                      <a:noFill/>
                    </a:ln>
                  </pic:spPr>
                </pic:pic>
              </a:graphicData>
            </a:graphic>
          </wp:inline>
        </w:drawing>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lang w:val="en-GB"/>
        </w:rPr>
        <w:t>Dari tabel di atas dapat dilihat bahwa sebagian besar yang menjadi Agen BRILink adalah profesi pedagang dengan segala jenis usaha, sedangkan yang paling sedikit menjadi Agen BRILink sendiri adalah profesi Karyawan.</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lang w:val="en-GB"/>
        </w:rPr>
        <w:t>Dari pra riset yang telah dilakukan pada Agen BRILink di Kota Adminstrasi Jakarta Utara maka dapat dilihat motivasi Agen BRILink memutuskan untuk menjadi Agen BRILink sebagai berikut:</w:t>
      </w:r>
    </w:p>
    <w:p>
      <w:pPr>
        <w:pStyle w:val="41"/>
        <w:spacing w:line="360" w:lineRule="auto"/>
        <w:ind w:left="0" w:firstLine="709"/>
        <w:jc w:val="center"/>
        <w:rPr>
          <w:rFonts w:ascii="Times New Roman" w:hAnsi="Times New Roman"/>
          <w:b/>
          <w:sz w:val="24"/>
          <w:szCs w:val="24"/>
          <w:lang w:val="en-GB"/>
        </w:rPr>
      </w:pPr>
      <w:r>
        <w:rPr>
          <w:rFonts w:ascii="Times New Roman" w:hAnsi="Times New Roman"/>
          <w:b/>
          <w:sz w:val="24"/>
          <w:szCs w:val="24"/>
          <w:lang w:val="en-GB"/>
        </w:rPr>
        <w:t>Tabel 1.3 Pra Riset Motivasi Agen BRILink</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lang w:val="en-GB"/>
        </w:rPr>
        <w:drawing>
          <wp:inline distT="0" distB="0" distL="114300" distR="114300">
            <wp:extent cx="5039360" cy="1537335"/>
            <wp:effectExtent l="0" t="0" r="8890" b="571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9"/>
                    <a:stretch>
                      <a:fillRect/>
                    </a:stretch>
                  </pic:blipFill>
                  <pic:spPr>
                    <a:xfrm>
                      <a:off x="0" y="0"/>
                      <a:ext cx="5039360" cy="1537335"/>
                    </a:xfrm>
                    <a:prstGeom prst="rect">
                      <a:avLst/>
                    </a:prstGeom>
                    <a:noFill/>
                    <a:ln>
                      <a:noFill/>
                    </a:ln>
                  </pic:spPr>
                </pic:pic>
              </a:graphicData>
            </a:graphic>
          </wp:inline>
        </w:drawing>
      </w:r>
    </w:p>
    <w:p>
      <w:pPr>
        <w:pStyle w:val="41"/>
        <w:spacing w:line="360" w:lineRule="auto"/>
        <w:ind w:left="0"/>
        <w:jc w:val="both"/>
        <w:rPr>
          <w:rFonts w:ascii="Times New Roman" w:hAnsi="Times New Roman"/>
          <w:sz w:val="24"/>
          <w:szCs w:val="24"/>
          <w:lang w:val="en-GB"/>
        </w:rPr>
      </w:pPr>
      <w:r>
        <w:rPr>
          <w:rFonts w:ascii="Times New Roman" w:hAnsi="Times New Roman"/>
          <w:sz w:val="24"/>
          <w:szCs w:val="24"/>
          <w:lang w:val="en-GB"/>
        </w:rPr>
        <w:t>Motivasi menjadi Agen BRILink sendiri yang paling banyak adalah memberikan kemudahan kepada masyarakat sekitar dan konsumen dari Agen BRILink tersebut dengan memberikan pelayanan lebih kebutuhan transaksi perbankan sehingga dapat memberikan rasa nyaman kepada konsumen tersebut agar loyal baik kepada produk dan jasa agen tersebut maupun produk Bank BRI.</w:t>
      </w:r>
    </w:p>
    <w:p>
      <w:pPr>
        <w:pStyle w:val="41"/>
        <w:spacing w:line="360" w:lineRule="auto"/>
        <w:ind w:left="0" w:firstLine="709"/>
        <w:jc w:val="center"/>
        <w:rPr>
          <w:rFonts w:ascii="Times New Roman" w:hAnsi="Times New Roman"/>
          <w:b/>
          <w:sz w:val="24"/>
          <w:szCs w:val="24"/>
          <w:lang w:val="en-GB"/>
        </w:rPr>
      </w:pPr>
      <w:r>
        <w:rPr>
          <w:rFonts w:ascii="Times New Roman" w:hAnsi="Times New Roman"/>
          <w:b/>
          <w:sz w:val="24"/>
          <w:szCs w:val="24"/>
          <w:lang w:val="en-GB"/>
        </w:rPr>
        <w:t>Tabel 1.4 Pra Riset Strategi Meningkatkan Kepercayaan Pelanggan</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lang w:val="en-GB"/>
        </w:rPr>
        <w:drawing>
          <wp:inline distT="0" distB="0" distL="114300" distR="114300">
            <wp:extent cx="5036820" cy="1675765"/>
            <wp:effectExtent l="0" t="0" r="11430" b="63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10"/>
                    <a:stretch>
                      <a:fillRect/>
                    </a:stretch>
                  </pic:blipFill>
                  <pic:spPr>
                    <a:xfrm>
                      <a:off x="0" y="0"/>
                      <a:ext cx="5036820" cy="1675765"/>
                    </a:xfrm>
                    <a:prstGeom prst="rect">
                      <a:avLst/>
                    </a:prstGeom>
                    <a:noFill/>
                    <a:ln>
                      <a:noFill/>
                    </a:ln>
                  </pic:spPr>
                </pic:pic>
              </a:graphicData>
            </a:graphic>
          </wp:inline>
        </w:drawing>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lang w:val="en-GB"/>
        </w:rPr>
        <w:t>Sedangkan untuk meningkatkan kepercayaan pelanggan sendiri para Agen BRILink selalu memberikan pelayanan yang baik dan maksimal kepada para pelanggan untuk terus menggunakan jasa dan layanan Agen BRILink serta untuk terus bertransaksi di Agen BRILink untuk produk dan jasa yang dijual sehingga diharapkan kedepannya pilihan utama dari para konsumen tersebut adalah Agen BRILink.</w:t>
      </w:r>
    </w:p>
    <w:p>
      <w:pPr>
        <w:spacing w:line="360" w:lineRule="auto"/>
        <w:ind w:firstLine="709"/>
        <w:jc w:val="both"/>
        <w:rPr>
          <w:i/>
          <w:sz w:val="24"/>
          <w:szCs w:val="24"/>
          <w:lang w:val="en-GB" w:eastAsia="id-ID"/>
        </w:rPr>
      </w:pPr>
      <w:r>
        <w:rPr>
          <w:sz w:val="24"/>
          <w:szCs w:val="24"/>
          <w:lang w:val="en-GB" w:eastAsia="id-ID"/>
        </w:rPr>
        <w:t xml:space="preserve">Agen BRILink ini layaknya seperti Kantor Representatif Bank BRI dimana mereka menerima layanan perbankan seperti transfer, pembelian pulsa, pembayaran tagihan, </w:t>
      </w:r>
      <w:r>
        <w:rPr>
          <w:i/>
          <w:sz w:val="24"/>
          <w:szCs w:val="24"/>
          <w:lang w:val="en-GB" w:eastAsia="id-ID"/>
        </w:rPr>
        <w:t>top up</w:t>
      </w:r>
      <w:r>
        <w:rPr>
          <w:sz w:val="24"/>
          <w:szCs w:val="24"/>
          <w:lang w:val="en-GB" w:eastAsia="id-ID"/>
        </w:rPr>
        <w:t xml:space="preserve"> uang elektronik dan </w:t>
      </w:r>
      <w:r>
        <w:rPr>
          <w:i/>
          <w:sz w:val="24"/>
          <w:szCs w:val="24"/>
          <w:lang w:val="en-GB" w:eastAsia="id-ID"/>
        </w:rPr>
        <w:t>e-wallet</w:t>
      </w:r>
      <w:r>
        <w:rPr>
          <w:sz w:val="24"/>
          <w:szCs w:val="24"/>
          <w:lang w:val="en-GB" w:eastAsia="id-ID"/>
        </w:rPr>
        <w:t xml:space="preserve"> sampai dengan tarik tunai layaknya di Anjungan Tunai Mandiri (ATM) dan Kantor Bank BRI. Agen BRILink menjadi </w:t>
      </w:r>
      <w:r>
        <w:rPr>
          <w:i/>
          <w:sz w:val="24"/>
          <w:szCs w:val="24"/>
          <w:lang w:val="en-GB" w:eastAsia="id-ID"/>
        </w:rPr>
        <w:t>asset intangible</w:t>
      </w:r>
      <w:r>
        <w:rPr>
          <w:sz w:val="24"/>
          <w:szCs w:val="24"/>
          <w:lang w:val="en-GB" w:eastAsia="id-ID"/>
        </w:rPr>
        <w:t xml:space="preserve"> Bank BRI seperti halnya sumber daya manusia (SDM) untuk meningkatkan transaksi, </w:t>
      </w:r>
      <w:r>
        <w:rPr>
          <w:i/>
          <w:sz w:val="24"/>
          <w:szCs w:val="24"/>
          <w:lang w:val="en-GB" w:eastAsia="id-ID"/>
        </w:rPr>
        <w:t>sales volume</w:t>
      </w:r>
      <w:r>
        <w:rPr>
          <w:sz w:val="24"/>
          <w:szCs w:val="24"/>
          <w:lang w:val="en-GB" w:eastAsia="id-ID"/>
        </w:rPr>
        <w:t xml:space="preserve">, CASA dan </w:t>
      </w:r>
      <w:r>
        <w:rPr>
          <w:i/>
          <w:sz w:val="24"/>
          <w:szCs w:val="24"/>
          <w:lang w:val="en-GB" w:eastAsia="id-ID"/>
        </w:rPr>
        <w:t>fee based income</w:t>
      </w:r>
      <w:r>
        <w:rPr>
          <w:sz w:val="24"/>
          <w:szCs w:val="24"/>
          <w:lang w:val="en-GB" w:eastAsia="id-ID"/>
        </w:rPr>
        <w:t xml:space="preserve"> </w:t>
      </w:r>
      <w:r>
        <w:rPr>
          <w:i/>
          <w:sz w:val="24"/>
          <w:szCs w:val="24"/>
          <w:lang w:val="en-GB" w:eastAsia="id-ID"/>
        </w:rPr>
        <w:t>(FBI).</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lang w:val="en-GB"/>
        </w:rPr>
        <w:t xml:space="preserve">Menurut </w:t>
      </w:r>
      <w:r>
        <w:rPr>
          <w:rFonts w:ascii="Times New Roman" w:hAnsi="Times New Roman"/>
          <w:sz w:val="24"/>
          <w:szCs w:val="24"/>
          <w:lang w:val="en-GB"/>
        </w:rPr>
        <w:fldChar w:fldCharType="begin" w:fldLock="1"/>
      </w:r>
      <w:r>
        <w:rPr>
          <w:rFonts w:ascii="Times New Roman" w:hAnsi="Times New Roman"/>
          <w:sz w:val="24"/>
          <w:szCs w:val="24"/>
          <w:lang w:val="en-GB"/>
        </w:rPr>
        <w:instrText xml:space="preserve">ADDIN CSL_CITATION {"citationItems":[{"id":"ITEM-1","itemData":{"ISSN":"2580-7463","author":[{"dropping-particle":"","family":"Masni","given":"Harbeng","non-dropping-particle":"","parse-names":false,"suffix":""}],"container-title":"Jurnal Ilmiah Dikdaya","id":"ITEM-1","issue":"1","issued":{"date-parts":[["2017"]]},"page":"34-45","title":"Strategi Meningkatkan Motivasi Belajar Mahasiswa","type":"article-journal","volume":"5"},"uris":["http://www.mendeley.com/documents/?uuid=3b663c58-c320-4531-b5d6-961a877c99e6"]}],"mendeley":{"formattedCitation":"(Masni, 2017)","manualFormatting":"Masni (2017)","plainTextFormattedCitation":"(Masni, 2017)","previouslyFormattedCitation":"(Masni, 2017)"},"properties":{"noteIndex":0},"schema":"https://github.com/citation-style-language/schema/raw/master/csl-citation.json"}</w:instrText>
      </w:r>
      <w:r>
        <w:rPr>
          <w:rFonts w:ascii="Times New Roman" w:hAnsi="Times New Roman"/>
          <w:sz w:val="24"/>
          <w:szCs w:val="24"/>
          <w:lang w:val="en-GB"/>
        </w:rPr>
        <w:fldChar w:fldCharType="separate"/>
      </w:r>
      <w:r>
        <w:rPr>
          <w:rFonts w:ascii="Times New Roman" w:hAnsi="Times New Roman"/>
          <w:sz w:val="24"/>
          <w:szCs w:val="24"/>
          <w:lang w:val="en-GB"/>
        </w:rPr>
        <w:t>Masni (2017)</w:t>
      </w:r>
      <w:r>
        <w:rPr>
          <w:rFonts w:ascii="Times New Roman" w:hAnsi="Times New Roman"/>
          <w:sz w:val="24"/>
          <w:szCs w:val="24"/>
          <w:lang w:val="en-GB"/>
        </w:rPr>
        <w:fldChar w:fldCharType="end"/>
      </w:r>
      <w:r>
        <w:rPr>
          <w:rFonts w:ascii="Times New Roman" w:hAnsi="Times New Roman"/>
          <w:sz w:val="24"/>
          <w:szCs w:val="24"/>
          <w:lang w:val="en-GB"/>
        </w:rPr>
        <w:t xml:space="preserve"> </w:t>
      </w:r>
      <w:r>
        <w:rPr>
          <w:rFonts w:ascii="Times New Roman" w:hAnsi="Times New Roman"/>
          <w:sz w:val="24"/>
          <w:szCs w:val="24"/>
        </w:rPr>
        <w:t xml:space="preserve">motivasi </w:t>
      </w:r>
      <w:r>
        <w:rPr>
          <w:rFonts w:ascii="Times New Roman" w:hAnsi="Times New Roman"/>
          <w:i/>
          <w:sz w:val="24"/>
          <w:szCs w:val="24"/>
          <w:lang w:val="en-GB"/>
        </w:rPr>
        <w:t>(motivation)</w:t>
      </w:r>
      <w:r>
        <w:rPr>
          <w:rFonts w:ascii="Times New Roman" w:hAnsi="Times New Roman"/>
          <w:sz w:val="24"/>
          <w:szCs w:val="24"/>
          <w:lang w:val="en-GB"/>
        </w:rPr>
        <w:t xml:space="preserve"> a</w:t>
      </w:r>
      <w:r>
        <w:rPr>
          <w:rFonts w:ascii="Times New Roman" w:hAnsi="Times New Roman"/>
          <w:sz w:val="24"/>
          <w:szCs w:val="24"/>
        </w:rPr>
        <w:t>dalah dorongan dasar yang menggerakkan seseorang</w:t>
      </w:r>
      <w:r>
        <w:rPr>
          <w:rFonts w:ascii="Times New Roman" w:hAnsi="Times New Roman"/>
          <w:sz w:val="24"/>
          <w:szCs w:val="24"/>
          <w:lang w:val="en-GB"/>
        </w:rPr>
        <w:t xml:space="preserve"> bertindak dan bertingkah laku</w:t>
      </w:r>
      <w:r>
        <w:rPr>
          <w:rFonts w:ascii="Times New Roman" w:hAnsi="Times New Roman"/>
          <w:sz w:val="24"/>
          <w:szCs w:val="24"/>
        </w:rPr>
        <w:t xml:space="preserve"> pada diri seseorang yang menggerakkan untuk melakukan sesuatu yang sesuai dengan dorongan dalam dirinya sehingga pada akhirnya menyebabkan seseorang tersebut mengambil keputusan. </w:t>
      </w:r>
      <w:r>
        <w:rPr>
          <w:rFonts w:ascii="Times New Roman" w:hAnsi="Times New Roman"/>
          <w:sz w:val="24"/>
          <w:szCs w:val="24"/>
          <w:lang w:val="en-GB"/>
        </w:rPr>
        <w:t xml:space="preserve">Sedangkan kepercayaan </w:t>
      </w:r>
      <w:r>
        <w:rPr>
          <w:rFonts w:ascii="Times New Roman" w:hAnsi="Times New Roman"/>
          <w:sz w:val="24"/>
          <w:szCs w:val="24"/>
          <w:lang w:val="en-GB"/>
        </w:rPr>
        <w:fldChar w:fldCharType="begin" w:fldLock="1"/>
      </w:r>
      <w:r>
        <w:rPr>
          <w:rFonts w:ascii="Times New Roman" w:hAnsi="Times New Roman"/>
          <w:sz w:val="24"/>
          <w:szCs w:val="24"/>
          <w:lang w:val="en-GB"/>
        </w:rPr>
        <w:instrText xml:space="preserve">ADDIN CSL_CITATION {"citationItems":[{"id":"ITEM-1","itemData":{"ISSN":"2461-0593","author":[{"dropping-particle":"","family":"Noeraini","given":"Irma Ayu","non-dropping-particle":"","parse-names":false,"suffix":""},{"dropping-particle":"","family":"Sugiyono","given":"Sugiyono","non-dropping-particle":"","parse-names":false,"suffix":""}],"container-title":"Jurnal Ilmu dan Riset Manajemen (JIRM)","id":"ITEM-1","issue":"5","issued":{"date-parts":[["2016"]]},"title":"Pengaruh Tingkat Kepercayaan, Kualitas Pelayanan, dan Harga Terhadap Kepuasan Pelanggan JNE Surabaya","type":"article-journal","volume":"5"},"uris":["http://www.mendeley.com/documents/?uuid=9d2c7129-488b-4528-b5a4-b1cf46c135a5"]}],"mendeley":{"formattedCitation":"(Noeraini &amp; Sugiyono, 2016)","plainTextFormattedCitation":"(Noeraini &amp; Sugiyono, 2016)","previouslyFormattedCitation":"(Noeraini &amp; Sugiyono, 2016)"},"properties":{"noteIndex":0},"schema":"https://github.com/citation-style-language/schema/raw/master/csl-citation.json"}</w:instrText>
      </w:r>
      <w:r>
        <w:rPr>
          <w:rFonts w:ascii="Times New Roman" w:hAnsi="Times New Roman"/>
          <w:sz w:val="24"/>
          <w:szCs w:val="24"/>
          <w:lang w:val="en-GB"/>
        </w:rPr>
        <w:fldChar w:fldCharType="separate"/>
      </w:r>
      <w:r>
        <w:rPr>
          <w:rFonts w:ascii="Times New Roman" w:hAnsi="Times New Roman"/>
          <w:sz w:val="24"/>
          <w:szCs w:val="24"/>
          <w:lang w:val="en-GB"/>
        </w:rPr>
        <w:t>(Noeraini &amp; Sugiyono, 2016)</w:t>
      </w:r>
      <w:r>
        <w:rPr>
          <w:rFonts w:ascii="Times New Roman" w:hAnsi="Times New Roman"/>
          <w:sz w:val="24"/>
          <w:szCs w:val="24"/>
          <w:lang w:val="en-GB"/>
        </w:rPr>
        <w:fldChar w:fldCharType="end"/>
      </w:r>
      <w:r>
        <w:rPr>
          <w:rFonts w:ascii="Times New Roman" w:hAnsi="Times New Roman"/>
          <w:sz w:val="24"/>
          <w:szCs w:val="24"/>
          <w:lang w:val="en-GB"/>
        </w:rPr>
        <w:t xml:space="preserve"> adalah  suatu kerelaan untuk bergantung kepada rekan kerja dalam suatu hubungan kerjsama dimana dalam diri rekan kerja</w:t>
      </w:r>
      <w:r>
        <w:rPr>
          <w:rFonts w:ascii="Times New Roman" w:hAnsi="Times New Roman"/>
          <w:i/>
          <w:sz w:val="24"/>
          <w:szCs w:val="24"/>
          <w:lang w:val="en-GB"/>
        </w:rPr>
        <w:t xml:space="preserve"> </w:t>
      </w:r>
      <w:r>
        <w:rPr>
          <w:rFonts w:ascii="Times New Roman" w:hAnsi="Times New Roman"/>
          <w:sz w:val="24"/>
          <w:szCs w:val="24"/>
          <w:lang w:val="en-GB"/>
        </w:rPr>
        <w:t xml:space="preserve">itulah diletakkan keyakinan. </w:t>
      </w:r>
      <w:r>
        <w:rPr>
          <w:rFonts w:ascii="Times New Roman" w:hAnsi="Times New Roman"/>
          <w:sz w:val="24"/>
          <w:szCs w:val="24"/>
        </w:rPr>
        <w:t xml:space="preserve">Banyak </w:t>
      </w:r>
      <w:r>
        <w:rPr>
          <w:rFonts w:ascii="Times New Roman" w:hAnsi="Times New Roman"/>
          <w:sz w:val="24"/>
          <w:szCs w:val="24"/>
          <w:lang w:val="en-GB"/>
        </w:rPr>
        <w:t>perusahaan-perusahaan besar baik nasional maupun multinasional</w:t>
      </w:r>
      <w:r>
        <w:rPr>
          <w:rFonts w:ascii="Times New Roman" w:hAnsi="Times New Roman"/>
          <w:sz w:val="24"/>
          <w:szCs w:val="24"/>
        </w:rPr>
        <w:t xml:space="preserve">, telah menyadari pentingnya </w:t>
      </w:r>
      <w:r>
        <w:rPr>
          <w:rFonts w:ascii="Times New Roman" w:hAnsi="Times New Roman"/>
          <w:sz w:val="24"/>
          <w:szCs w:val="24"/>
          <w:lang w:val="en-GB"/>
        </w:rPr>
        <w:t>motivasi dari sumber daya manusia (SDM) dan kepercayaan yang diberikan oleh pelanggan/</w:t>
      </w:r>
      <w:r>
        <w:rPr>
          <w:rFonts w:ascii="Times New Roman" w:hAnsi="Times New Roman"/>
          <w:i/>
          <w:sz w:val="24"/>
          <w:szCs w:val="24"/>
          <w:lang w:val="en-GB"/>
        </w:rPr>
        <w:t>customer</w:t>
      </w:r>
      <w:r>
        <w:rPr>
          <w:rFonts w:ascii="Times New Roman" w:hAnsi="Times New Roman"/>
          <w:sz w:val="24"/>
          <w:szCs w:val="24"/>
        </w:rPr>
        <w:t xml:space="preserve">. Mereka mengembangkan suatu sistem dengan maksud untuk </w:t>
      </w:r>
      <w:r>
        <w:rPr>
          <w:rFonts w:ascii="Times New Roman" w:hAnsi="Times New Roman"/>
          <w:sz w:val="24"/>
          <w:szCs w:val="24"/>
          <w:lang w:val="en-GB"/>
        </w:rPr>
        <w:t>motivasi dan kepercayaan</w:t>
      </w:r>
      <w:r>
        <w:rPr>
          <w:rFonts w:ascii="Times New Roman" w:hAnsi="Times New Roman"/>
          <w:sz w:val="24"/>
          <w:szCs w:val="24"/>
        </w:rPr>
        <w:t xml:space="preserve">. </w:t>
      </w:r>
      <w:r>
        <w:rPr>
          <w:rFonts w:ascii="Times New Roman" w:hAnsi="Times New Roman"/>
          <w:sz w:val="24"/>
          <w:szCs w:val="24"/>
          <w:lang w:val="en-GB"/>
        </w:rPr>
        <w:t xml:space="preserve">Hal ini karena motivasi sangatlah penting baik untuk pegawai tersebut sebagai suatu hal yang dapat memicu yang bersangkutan untuk dapat bekerja dengan baik dan untuk perusahaan yaitu dengan tercapainya target yang ditetapkan oleh perusahaan yang bersangkutan. Sedangkan kepercayaan pelanggan menjadi bagian yang tidak kalah penting mengingat konsumen dari layanan dan jasa perusahaan sebagai pihak yang menikmati hasil pelayanan produk dan jasa suatu perusahaan dengan membeli produk dan layanan yang dihasilkan tersebut sehingga tingkat kepercayaan yang diberikan oleh pelanggan sangatlah menentukan keberlangsungan usaha perusahaan tersebut dan juga pegawainya. </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rPr>
        <w:t xml:space="preserve">Fasilitas berupa infrastruktur </w:t>
      </w:r>
      <w:r>
        <w:rPr>
          <w:rFonts w:ascii="Times New Roman" w:hAnsi="Times New Roman"/>
          <w:sz w:val="24"/>
          <w:szCs w:val="24"/>
          <w:lang w:val="en-GB"/>
        </w:rPr>
        <w:t>sangat</w:t>
      </w:r>
      <w:r>
        <w:rPr>
          <w:rFonts w:ascii="Times New Roman" w:hAnsi="Times New Roman"/>
          <w:sz w:val="24"/>
          <w:szCs w:val="24"/>
        </w:rPr>
        <w:t xml:space="preserve"> mempengaruhi </w:t>
      </w:r>
      <w:r>
        <w:rPr>
          <w:rFonts w:ascii="Times New Roman" w:hAnsi="Times New Roman"/>
          <w:sz w:val="24"/>
          <w:szCs w:val="24"/>
          <w:lang w:val="en-GB"/>
        </w:rPr>
        <w:t>motivasi dari pekerja dalam hal ini Agen BRILink</w:t>
      </w:r>
      <w:r>
        <w:rPr>
          <w:rFonts w:ascii="Times New Roman" w:hAnsi="Times New Roman"/>
          <w:sz w:val="24"/>
          <w:szCs w:val="24"/>
        </w:rPr>
        <w:t xml:space="preserve"> dalam melakukan</w:t>
      </w:r>
      <w:r>
        <w:rPr>
          <w:rFonts w:ascii="Times New Roman" w:hAnsi="Times New Roman"/>
          <w:sz w:val="24"/>
          <w:szCs w:val="24"/>
          <w:lang w:val="en-GB"/>
        </w:rPr>
        <w:t xml:space="preserve"> tugas dan</w:t>
      </w:r>
      <w:r>
        <w:rPr>
          <w:rFonts w:ascii="Times New Roman" w:hAnsi="Times New Roman"/>
          <w:sz w:val="24"/>
          <w:szCs w:val="24"/>
        </w:rPr>
        <w:t xml:space="preserve"> tanggungjawabnya. Sehingga untuk meningkatkan efektivitas, produktivitas, dan komitmen </w:t>
      </w:r>
      <w:r>
        <w:rPr>
          <w:rFonts w:ascii="Times New Roman" w:hAnsi="Times New Roman"/>
          <w:sz w:val="24"/>
          <w:szCs w:val="24"/>
          <w:lang w:val="en-GB"/>
        </w:rPr>
        <w:t>agen</w:t>
      </w:r>
      <w:r>
        <w:rPr>
          <w:rFonts w:ascii="Times New Roman" w:hAnsi="Times New Roman"/>
          <w:sz w:val="24"/>
          <w:szCs w:val="24"/>
        </w:rPr>
        <w:t xml:space="preserve"> maka organisasi harus memenuhi kebutuhan </w:t>
      </w:r>
      <w:r>
        <w:rPr>
          <w:rFonts w:ascii="Times New Roman" w:hAnsi="Times New Roman"/>
          <w:sz w:val="24"/>
          <w:szCs w:val="24"/>
          <w:lang w:val="en-GB"/>
        </w:rPr>
        <w:t xml:space="preserve">agen </w:t>
      </w:r>
      <w:r>
        <w:rPr>
          <w:rFonts w:ascii="Times New Roman" w:hAnsi="Times New Roman"/>
          <w:sz w:val="24"/>
          <w:szCs w:val="24"/>
        </w:rPr>
        <w:t xml:space="preserve">dengan menyediakan fasilitas berupa infrastruktur </w:t>
      </w:r>
      <w:r>
        <w:rPr>
          <w:rFonts w:ascii="Times New Roman" w:hAnsi="Times New Roman"/>
          <w:sz w:val="24"/>
          <w:szCs w:val="24"/>
          <w:lang w:val="en-GB"/>
        </w:rPr>
        <w:t>yang akomodatif dan suportif untuk menunjang kegiatan sehari-hari</w:t>
      </w:r>
      <w:r>
        <w:rPr>
          <w:rFonts w:ascii="Times New Roman" w:hAnsi="Times New Roman"/>
          <w:sz w:val="24"/>
          <w:szCs w:val="24"/>
        </w:rPr>
        <w:t>.</w:t>
      </w:r>
      <w:r>
        <w:rPr>
          <w:rFonts w:ascii="Times New Roman" w:hAnsi="Times New Roman"/>
          <w:sz w:val="24"/>
          <w:szCs w:val="24"/>
          <w:lang w:val="en-GB"/>
        </w:rPr>
        <w:t xml:space="preserve"> Sehingga tentunya hal ini dapat membangun kepercayaan pelanggan dari Agen BRILink tersebut dalam menjual produk dan layanan jasa Bank BRI.</w:t>
      </w:r>
    </w:p>
    <w:p>
      <w:pPr>
        <w:pStyle w:val="41"/>
        <w:spacing w:line="360" w:lineRule="auto"/>
        <w:ind w:left="0" w:firstLine="709"/>
        <w:jc w:val="both"/>
        <w:rPr>
          <w:rFonts w:ascii="Times New Roman" w:hAnsi="Times New Roman"/>
          <w:sz w:val="24"/>
          <w:szCs w:val="24"/>
          <w:lang w:val="en-GB"/>
        </w:rPr>
      </w:pPr>
      <w:r>
        <w:rPr>
          <w:rFonts w:ascii="Times New Roman" w:hAnsi="Times New Roman" w:eastAsia="Times New Roman"/>
          <w:sz w:val="24"/>
          <w:szCs w:val="24"/>
          <w:lang w:val="en-US"/>
        </w:rPr>
        <w:t>Menurut</w:t>
      </w:r>
      <w:r>
        <w:rPr>
          <w:rFonts w:ascii="Times New Roman" w:hAnsi="Times New Roman" w:eastAsia="Times New Roman"/>
          <w:sz w:val="24"/>
          <w:szCs w:val="24"/>
          <w:lang w:val="en-GB"/>
        </w:rPr>
        <w:t xml:space="preserve"> </w:t>
      </w:r>
      <w:r>
        <w:rPr>
          <w:rFonts w:ascii="Times New Roman" w:hAnsi="Times New Roman" w:eastAsia="Times New Roman"/>
          <w:sz w:val="24"/>
          <w:szCs w:val="24"/>
          <w:lang w:val="en-GB"/>
        </w:rPr>
        <w:fldChar w:fldCharType="begin" w:fldLock="1"/>
      </w:r>
      <w:r>
        <w:rPr>
          <w:rFonts w:ascii="Times New Roman" w:hAnsi="Times New Roman" w:eastAsia="Times New Roman"/>
          <w:sz w:val="24"/>
          <w:szCs w:val="24"/>
          <w:lang w:val="en-GB"/>
        </w:rPr>
        <w:instrText xml:space="preserve">ADDIN CSL_CITATION {"citationItems":[{"id":"ITEM-1","itemData":{"author":[{"dropping-particle":"","family":"Mangkunegara","given":"A.A. Anwar Prabu","non-dropping-particle":"","parse-names":false,"suffix":""}],"id":"ITEM-1","issued":{"date-parts":[["2010"]]},"publisher":"PT Refika Aditama","publisher-place":"Bandung","title":"Evaluasi Kinerja SDM","type":"book"},"uris":["http://www.mendeley.com/documents/?uuid=2d75741a-7f67-4045-aca0-b73c5d56c755"]}],"mendeley":{"formattedCitation":"(Mangkunegara, 2010)","manualFormatting":"Mangkunegara (2010)","plainTextFormattedCitation":"(Mangkunegara, 2010)","previouslyFormattedCitation":"(Mangkunegara, 2010)"},"properties":{"noteIndex":0},"schema":"https://github.com/citation-style-language/schema/raw/master/csl-citation.json"}</w:instrText>
      </w:r>
      <w:r>
        <w:rPr>
          <w:rFonts w:ascii="Times New Roman" w:hAnsi="Times New Roman" w:eastAsia="Times New Roman"/>
          <w:sz w:val="24"/>
          <w:szCs w:val="24"/>
          <w:lang w:val="en-GB"/>
        </w:rPr>
        <w:fldChar w:fldCharType="separate"/>
      </w:r>
      <w:r>
        <w:rPr>
          <w:rFonts w:ascii="Times New Roman" w:hAnsi="Times New Roman" w:eastAsia="Times New Roman"/>
          <w:sz w:val="24"/>
          <w:szCs w:val="24"/>
          <w:lang w:val="en-GB"/>
        </w:rPr>
        <w:t>Mangkunegara (2010)</w:t>
      </w:r>
      <w:r>
        <w:rPr>
          <w:rFonts w:ascii="Times New Roman" w:hAnsi="Times New Roman" w:eastAsia="Times New Roman"/>
          <w:sz w:val="24"/>
          <w:szCs w:val="24"/>
          <w:lang w:val="en-GB"/>
        </w:rPr>
        <w:fldChar w:fldCharType="end"/>
      </w:r>
      <w:r>
        <w:rPr>
          <w:rFonts w:ascii="Times New Roman" w:hAnsi="Times New Roman" w:eastAsia="Times New Roman"/>
          <w:sz w:val="24"/>
          <w:szCs w:val="24"/>
          <w:lang w:val="en-US"/>
        </w:rPr>
        <w:t xml:space="preserve">, kinerja merupakan hasil kerja secara kualitas dan kuantitas yang dicapai oleh seorang karyawan dalam melaksanakan tugasnya sesuai dengan tanggung jawab yang diberikan kepadanya. </w:t>
      </w:r>
      <w:r>
        <w:rPr>
          <w:rFonts w:ascii="Times New Roman" w:hAnsi="Times New Roman"/>
          <w:sz w:val="24"/>
          <w:szCs w:val="24"/>
        </w:rPr>
        <w:t>Kinerja pegawai dan kinerja organisasi mempunyai keterkaitan erat. Tercapainya suatu tujuan organiasi tidak dapat terlepas dari sumber daya yang dimiliki oleh organiasi yang digunakan dan dijalankan oleh pegawai yang berperan aktif sebagai pelaku dalam mencapai tujuan organisasi tersebut.</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lang w:val="en-GB"/>
        </w:rPr>
        <w:t xml:space="preserve">Motivasi kerja adalah suatu kekuatan potensial yang ada dalam diri seorang manusia, yang dapat dikembangkannya sendiri atau dikembangkan oleh sejumlah kekuatan luar yang berdasar sekitar imbalan finasial maupun non finansial, yang dapat mempengaruhi hasil kinerjannya secara positif atau secara negatif, yang dipengaruhi oleh situasi dan kondisi yang dihadapi orang yang bersangkutan untuk mengetahui motivasi orang bekerja. Menurut yang </w:t>
      </w:r>
      <w:r>
        <w:rPr>
          <w:rFonts w:ascii="Times New Roman" w:hAnsi="Times New Roman"/>
          <w:sz w:val="24"/>
          <w:szCs w:val="24"/>
          <w:lang w:val="en-GB"/>
        </w:rPr>
        <w:fldChar w:fldCharType="begin" w:fldLock="1"/>
      </w:r>
      <w:r>
        <w:rPr>
          <w:rFonts w:ascii="Times New Roman" w:hAnsi="Times New Roman"/>
          <w:sz w:val="24"/>
          <w:szCs w:val="24"/>
          <w:lang w:val="en-GB"/>
        </w:rPr>
        <w:instrText xml:space="preserve">ADDIN CSL_CITATION {"citationItems":[{"id":"ITEM-1","itemData":{"author":[{"dropping-particle":"","family":"Sharma","given":"Neha","non-dropping-particle":"","parse-names":false,"suffix":""},{"dropping-particle":"","family":"Sharma","given":"A","non-dropping-particle":"","parse-names":false,"suffix":""}],"container-title":"Journal of Management Engineering and Information Technology","id":"ITEM-1","issue":"2","issued":{"date-parts":[["2017"]]},"page":"10-17","title":"Relationship between employee motivation and performance of the employees working in retail sector In Jaipur","type":"article-journal","volume":"4"},"uris":["http://www.mendeley.com/documents/?uuid=df2ae839-8e7f-40aa-896a-fb4212c419fc"]}],"mendeley":{"formattedCitation":"(Sharma &amp; Sharma, 2017)","manualFormatting":"Sharma (2017)","plainTextFormattedCitation":"(Sharma &amp; Sharma, 2017)","previouslyFormattedCitation":"(Sharma &amp; Sharma, 2017)"},"properties":{"noteIndex":0},"schema":"https://github.com/citation-style-language/schema/raw/master/csl-citation.json"}</w:instrText>
      </w:r>
      <w:r>
        <w:rPr>
          <w:rFonts w:ascii="Times New Roman" w:hAnsi="Times New Roman"/>
          <w:sz w:val="24"/>
          <w:szCs w:val="24"/>
          <w:lang w:val="en-GB"/>
        </w:rPr>
        <w:fldChar w:fldCharType="separate"/>
      </w:r>
      <w:r>
        <w:rPr>
          <w:rFonts w:ascii="Times New Roman" w:hAnsi="Times New Roman"/>
          <w:sz w:val="24"/>
          <w:szCs w:val="24"/>
          <w:lang w:val="en-GB"/>
        </w:rPr>
        <w:t>Sharma (2017)</w:t>
      </w:r>
      <w:r>
        <w:rPr>
          <w:rFonts w:ascii="Times New Roman" w:hAnsi="Times New Roman"/>
          <w:sz w:val="24"/>
          <w:szCs w:val="24"/>
          <w:lang w:val="en-GB"/>
        </w:rPr>
        <w:fldChar w:fldCharType="end"/>
      </w:r>
      <w:r>
        <w:rPr>
          <w:rFonts w:ascii="Times New Roman" w:hAnsi="Times New Roman"/>
          <w:sz w:val="24"/>
          <w:szCs w:val="24"/>
          <w:lang w:val="en-GB"/>
        </w:rPr>
        <w:t xml:space="preserve">, </w:t>
      </w:r>
      <w:r>
        <w:rPr>
          <w:rFonts w:ascii="Times New Roman" w:hAnsi="Times New Roman"/>
          <w:i/>
          <w:sz w:val="24"/>
          <w:szCs w:val="24"/>
          <w:lang w:val="en-GB"/>
        </w:rPr>
        <w:t>“motivation is will to work”</w:t>
      </w:r>
      <w:r>
        <w:rPr>
          <w:rFonts w:ascii="Times New Roman" w:hAnsi="Times New Roman"/>
          <w:sz w:val="24"/>
          <w:szCs w:val="24"/>
          <w:lang w:val="en-GB"/>
        </w:rPr>
        <w:t xml:space="preserve"> artinya mau bekerja yaitu yang menyebabkan seseorang mau bekerja. Selain itu </w:t>
      </w:r>
      <w:r>
        <w:rPr>
          <w:rFonts w:ascii="Times New Roman" w:hAnsi="Times New Roman"/>
          <w:i/>
          <w:sz w:val="24"/>
          <w:szCs w:val="24"/>
          <w:lang w:val="en-GB"/>
        </w:rPr>
        <w:t>“motivation is the Willingness to  do something and is conditioned by this action ability satisfy some needs for the individual”,</w:t>
      </w:r>
      <w:r>
        <w:rPr>
          <w:rFonts w:ascii="Times New Roman" w:hAnsi="Times New Roman"/>
          <w:sz w:val="24"/>
          <w:szCs w:val="24"/>
          <w:lang w:val="en-GB"/>
        </w:rPr>
        <w:t xml:space="preserve"> artinya bahwa motivasi merupakan suatu kehendak untuk melakukan sesuatu dikondisikan oleh kemampuan untuk memenuhi kebutuhan seseorang. Sehubungan dengan hal tersebut agar karyawan tetap semangat untuk bekerja, maka pemimipin dapat memberikan motivasi yang tepat supaya karyawan terdorong untuk bekerja lebih baik </w:t>
      </w:r>
      <w:r>
        <w:rPr>
          <w:rFonts w:ascii="Times New Roman" w:hAnsi="Times New Roman"/>
          <w:sz w:val="24"/>
          <w:szCs w:val="24"/>
          <w:lang w:val="en-GB"/>
        </w:rPr>
        <w:fldChar w:fldCharType="begin" w:fldLock="1"/>
      </w:r>
      <w:r>
        <w:rPr>
          <w:rFonts w:ascii="Times New Roman" w:hAnsi="Times New Roman"/>
          <w:sz w:val="24"/>
          <w:szCs w:val="24"/>
          <w:lang w:val="en-GB"/>
        </w:rPr>
        <w:instrText xml:space="preserve">ADDIN CSL_CITATION {"citationItems":[{"id":"ITEM-1","itemData":{"ISSN":"2775-6459","author":[{"dropping-particle":"","family":"Alfitriana","given":"Nifta","non-dropping-particle":"","parse-names":false,"suffix":""}],"container-title":"Jurnal al-Shifa Bimbingan Konseling Islam","id":"ITEM-1","issue":"2","issued":{"date-parts":[["2021"]]},"page":"124-130","title":"Pengaruh Motivasi Kerja Terhadap Kinerja Agen Asuransi","type":"article-journal","volume":"1"},"uris":["http://www.mendeley.com/documents/?uuid=7fc34ee5-ff19-43c8-85fd-cb28f362e045"]}],"mendeley":{"formattedCitation":"(Alfitriana, 2021)","plainTextFormattedCitation":"(Alfitriana, 2021)","previouslyFormattedCitation":"(Alfitriana, 2021)"},"properties":{"noteIndex":0},"schema":"https://github.com/citation-style-language/schema/raw/master/csl-citation.json"}</w:instrText>
      </w:r>
      <w:r>
        <w:rPr>
          <w:rFonts w:ascii="Times New Roman" w:hAnsi="Times New Roman"/>
          <w:sz w:val="24"/>
          <w:szCs w:val="24"/>
          <w:lang w:val="en-GB"/>
        </w:rPr>
        <w:fldChar w:fldCharType="separate"/>
      </w:r>
      <w:r>
        <w:rPr>
          <w:rFonts w:ascii="Times New Roman" w:hAnsi="Times New Roman"/>
          <w:sz w:val="24"/>
          <w:szCs w:val="24"/>
          <w:lang w:val="en-GB"/>
        </w:rPr>
        <w:t>(Alfitriana, 2021)</w:t>
      </w:r>
      <w:r>
        <w:rPr>
          <w:rFonts w:ascii="Times New Roman" w:hAnsi="Times New Roman"/>
          <w:sz w:val="24"/>
          <w:szCs w:val="24"/>
          <w:lang w:val="en-GB"/>
        </w:rPr>
        <w:fldChar w:fldCharType="end"/>
      </w:r>
      <w:r>
        <w:rPr>
          <w:rFonts w:ascii="Times New Roman" w:hAnsi="Times New Roman"/>
          <w:sz w:val="24"/>
          <w:szCs w:val="24"/>
          <w:lang w:val="en-GB"/>
        </w:rPr>
        <w:t xml:space="preserve">. </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lang w:val="en-GB"/>
        </w:rPr>
        <w:fldChar w:fldCharType="begin" w:fldLock="1"/>
      </w:r>
      <w:r>
        <w:rPr>
          <w:rFonts w:ascii="Times New Roman" w:hAnsi="Times New Roman"/>
          <w:sz w:val="24"/>
          <w:szCs w:val="24"/>
          <w:lang w:val="en-GB"/>
        </w:rPr>
        <w:instrText xml:space="preserve">ADDIN CSL_CITATION {"citationItems":[{"id":"ITEM-1","itemData":{"author":[{"dropping-particle":"","family":"Minor","given":"Mowen dan","non-dropping-particle":"","parse-names":false,"suffix":""}],"id":"ITEM-1","issued":{"date-parts":[["2001"]]},"title":"Consumer Behavior (A Framework)","type":"article-journal"},"uris":["http://www.mendeley.com/documents/?uuid=d4af8efe-f34d-44e3-b557-1670c119b680"]}],"mendeley":{"formattedCitation":"(Minor, 2001)","manualFormatting":"Minor dan Mowen (2001)","plainTextFormattedCitation":"(Minor, 2001)","previouslyFormattedCitation":"(Minor, 2001)"},"properties":{"noteIndex":0},"schema":"https://github.com/citation-style-language/schema/raw/master/csl-citation.json"}</w:instrText>
      </w:r>
      <w:r>
        <w:rPr>
          <w:rFonts w:ascii="Times New Roman" w:hAnsi="Times New Roman"/>
          <w:sz w:val="24"/>
          <w:szCs w:val="24"/>
          <w:lang w:val="en-GB"/>
        </w:rPr>
        <w:fldChar w:fldCharType="separate"/>
      </w:r>
      <w:r>
        <w:rPr>
          <w:rFonts w:ascii="Times New Roman" w:hAnsi="Times New Roman"/>
          <w:sz w:val="24"/>
          <w:szCs w:val="24"/>
          <w:lang w:val="en-GB"/>
        </w:rPr>
        <w:t>Minor dan Mowen (2001)</w:t>
      </w:r>
      <w:r>
        <w:rPr>
          <w:rFonts w:ascii="Times New Roman" w:hAnsi="Times New Roman"/>
          <w:sz w:val="24"/>
          <w:szCs w:val="24"/>
          <w:lang w:val="en-GB"/>
        </w:rPr>
        <w:fldChar w:fldCharType="end"/>
      </w:r>
      <w:r>
        <w:rPr>
          <w:rFonts w:ascii="Times New Roman" w:hAnsi="Times New Roman"/>
          <w:sz w:val="24"/>
          <w:szCs w:val="24"/>
          <w:lang w:val="en-GB"/>
        </w:rPr>
        <w:t xml:space="preserve"> menyatakan bahwa kepercayaan pelanggan </w:t>
      </w:r>
      <w:r>
        <w:rPr>
          <w:rFonts w:ascii="Times New Roman" w:hAnsi="Times New Roman"/>
          <w:i/>
          <w:sz w:val="24"/>
          <w:szCs w:val="24"/>
          <w:lang w:val="en-GB"/>
        </w:rPr>
        <w:t>(customer trust)</w:t>
      </w:r>
      <w:r>
        <w:rPr>
          <w:rFonts w:ascii="Times New Roman" w:hAnsi="Times New Roman"/>
          <w:sz w:val="24"/>
          <w:szCs w:val="24"/>
          <w:lang w:val="en-GB"/>
        </w:rPr>
        <w:t xml:space="preserve"> adalah semua pengetahuan yang dimiliki oleh pelanggan dan semua kesimpulan yang dibuat pelanggan tentang objek, atribut dan manfaat dari sebuah produk atau jasa. Objek </w:t>
      </w:r>
      <w:r>
        <w:rPr>
          <w:rFonts w:ascii="Times New Roman" w:hAnsi="Times New Roman"/>
          <w:i/>
          <w:sz w:val="24"/>
          <w:szCs w:val="24"/>
          <w:lang w:val="en-GB"/>
        </w:rPr>
        <w:t>(object)</w:t>
      </w:r>
      <w:r>
        <w:rPr>
          <w:rFonts w:ascii="Times New Roman" w:hAnsi="Times New Roman"/>
          <w:sz w:val="24"/>
          <w:szCs w:val="24"/>
          <w:lang w:val="en-GB"/>
        </w:rPr>
        <w:t xml:space="preserve"> dapat berupa produk, orang dan perusahaan serta segala sesuatu di mana seseorang memiliki kepercayaan sikap. Atribut adalah karakteristik atau fitur yang mungkin dimiliki atau tidak dimiliki oleh objek. Manfaat adalah hasil positif yang diberikan atribut pada konsumen. Kepercayaan pelanggan merupakan keadaan di mana pelanggan memiliki keyakinan terhadap suatu produk atau jasa suatu merek. Perusahaan memanfaatkan semua itu dengan lebih memperhatikan kepentingan pelanggan. Kepercayaan pelanggan akan membuat pelanggan melakukan keputusan pembelian dari produk atau jasa sebuah merek </w:t>
      </w:r>
      <w:r>
        <w:rPr>
          <w:rFonts w:ascii="Times New Roman" w:hAnsi="Times New Roman"/>
          <w:sz w:val="24"/>
          <w:szCs w:val="24"/>
          <w:lang w:val="en-GB"/>
        </w:rPr>
        <w:fldChar w:fldCharType="begin" w:fldLock="1"/>
      </w:r>
      <w:r>
        <w:rPr>
          <w:rFonts w:ascii="Times New Roman" w:hAnsi="Times New Roman"/>
          <w:sz w:val="24"/>
          <w:szCs w:val="24"/>
          <w:lang w:val="en-GB"/>
        </w:rPr>
        <w:instrText xml:space="preserve">ADDIN CSL_CITATION {"citationItems":[{"id":"ITEM-1","itemData":{"author":[{"dropping-particle":"","family":"Andini","given":"NatasyaPutri","non-dropping-particle":"","parse-names":false,"suffix":""}],"id":"ITEM-1","issued":{"date-parts":[["2014"]]},"publisher":"Universitas Brawijaya","title":"Pengaruh Viral Marketing Terhadap Kepercayaan Pelanggan Dan Keputusan Pembelian (Studi Pada Mahasiswa Fakultas Ilmu Administrasi Universitas Brawijaya Angkatan 2013 Yang Melakukan Pembelian Online Mel","type":"article"},"uris":["http://www.mendeley.com/documents/?uuid=8a5e769f-d338-4799-988a-d34a0247149c"]}],"mendeley":{"formattedCitation":"(Andini, 2014)","plainTextFormattedCitation":"(Andini, 2014)","previouslyFormattedCitation":"(Andini, 2014)"},"properties":{"noteIndex":0},"schema":"https://github.com/citation-style-language/schema/raw/master/csl-citation.json"}</w:instrText>
      </w:r>
      <w:r>
        <w:rPr>
          <w:rFonts w:ascii="Times New Roman" w:hAnsi="Times New Roman"/>
          <w:sz w:val="24"/>
          <w:szCs w:val="24"/>
          <w:lang w:val="en-GB"/>
        </w:rPr>
        <w:fldChar w:fldCharType="separate"/>
      </w:r>
      <w:r>
        <w:rPr>
          <w:rFonts w:ascii="Times New Roman" w:hAnsi="Times New Roman"/>
          <w:sz w:val="24"/>
          <w:szCs w:val="24"/>
          <w:lang w:val="en-GB"/>
        </w:rPr>
        <w:t>(Andini, 2014)</w:t>
      </w:r>
      <w:r>
        <w:rPr>
          <w:rFonts w:ascii="Times New Roman" w:hAnsi="Times New Roman"/>
          <w:sz w:val="24"/>
          <w:szCs w:val="24"/>
          <w:lang w:val="en-GB"/>
        </w:rPr>
        <w:fldChar w:fldCharType="end"/>
      </w:r>
      <w:r>
        <w:rPr>
          <w:rFonts w:ascii="Times New Roman" w:hAnsi="Times New Roman"/>
          <w:sz w:val="24"/>
          <w:szCs w:val="24"/>
          <w:lang w:val="en-GB"/>
        </w:rPr>
        <w:t>.</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lang w:val="en-GB"/>
        </w:rPr>
        <w:t>Saat ini Bank BRI sebagai salah satu bank pelaksana program program Bank Indonesia dalam hal gerakan non tunai turut serta mensukseskan program tersebut salah satunya dengan memanfaatkan Agen BRILink yang tersebar di seluruh Indonesia. Agen BRILink sendiri layaknya adalah Kantor Representatif Bank BRI di wilayah tidak terjangkau karena yang menjadi Agen Brilik seperti pedagang, usaha catering, petani, karyawan dan wirausaha lainnya.</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rPr>
        <w:t xml:space="preserve">Jika melihat </w:t>
      </w:r>
      <w:r>
        <w:rPr>
          <w:rFonts w:ascii="Times New Roman" w:hAnsi="Times New Roman"/>
          <w:i/>
          <w:sz w:val="24"/>
          <w:szCs w:val="24"/>
          <w:lang w:val="en-GB"/>
        </w:rPr>
        <w:t>trend cashless society</w:t>
      </w:r>
      <w:r>
        <w:rPr>
          <w:rFonts w:ascii="Times New Roman" w:hAnsi="Times New Roman"/>
          <w:sz w:val="24"/>
          <w:szCs w:val="24"/>
          <w:lang w:val="en-GB"/>
        </w:rPr>
        <w:t xml:space="preserve"> di masyarakat yang semakin meningkat maka dapat disintesiskan bahwa masyakat sudah mulai </w:t>
      </w:r>
      <w:r>
        <w:rPr>
          <w:rFonts w:ascii="Times New Roman" w:hAnsi="Times New Roman"/>
          <w:i/>
          <w:sz w:val="24"/>
          <w:szCs w:val="24"/>
          <w:lang w:val="en-GB"/>
        </w:rPr>
        <w:t>aware</w:t>
      </w:r>
      <w:r>
        <w:rPr>
          <w:rFonts w:ascii="Times New Roman" w:hAnsi="Times New Roman"/>
          <w:sz w:val="24"/>
          <w:szCs w:val="24"/>
          <w:lang w:val="en-GB"/>
        </w:rPr>
        <w:t xml:space="preserve"> akan produk dan layanan perbankan</w:t>
      </w:r>
      <w:r>
        <w:rPr>
          <w:rFonts w:ascii="Times New Roman" w:hAnsi="Times New Roman"/>
          <w:sz w:val="24"/>
          <w:szCs w:val="24"/>
        </w:rPr>
        <w:t xml:space="preserve">. Hal ini dikarenakan pada beberapa bagian, penawaran dari bank-bank lain masih cenderung lebih memberikan </w:t>
      </w:r>
      <w:r>
        <w:rPr>
          <w:rFonts w:ascii="Times New Roman" w:hAnsi="Times New Roman"/>
          <w:sz w:val="24"/>
          <w:szCs w:val="24"/>
          <w:lang w:val="en-GB"/>
        </w:rPr>
        <w:t>kemudahan dan</w:t>
      </w:r>
      <w:r>
        <w:rPr>
          <w:rFonts w:ascii="Times New Roman" w:hAnsi="Times New Roman"/>
          <w:sz w:val="24"/>
          <w:szCs w:val="24"/>
        </w:rPr>
        <w:t xml:space="preserve"> menarik bagi masyarakat</w:t>
      </w:r>
      <w:r>
        <w:rPr>
          <w:rFonts w:ascii="Times New Roman" w:hAnsi="Times New Roman"/>
          <w:sz w:val="24"/>
          <w:szCs w:val="24"/>
          <w:lang w:val="en-GB"/>
        </w:rPr>
        <w:t xml:space="preserve"> karena transaksi apapun dapat dilakukan melalui layanan yang dimiliki sendiri oleh nasabah maupun Agen BRILink yang tersebar di Seluruh Indonesia yang menjangkau kawasan permukiman penduduk karena tersedia di pasar, toko, warung dan jenis usaha lainnya.</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rPr>
        <w:t>Keberhasilan pencapaian tujuan pada perusahaan bukan hanya disebabkan oleh faktor teknologi, dana operasional, sarana prasarana yang dimiliki, tetapi juga pada sumber daya manusia yang ada pada perusahaan</w:t>
      </w:r>
      <w:r>
        <w:rPr>
          <w:rFonts w:ascii="Times New Roman" w:hAnsi="Times New Roman"/>
          <w:sz w:val="24"/>
          <w:szCs w:val="24"/>
          <w:lang w:val="en-GB"/>
        </w:rPr>
        <w:t xml:space="preserve"> dimana diantaranya adalah Agen BRILink yang menjadi salah satu sumber daya manusia Bank BRI</w:t>
      </w:r>
      <w:r>
        <w:rPr>
          <w:rFonts w:ascii="Times New Roman" w:hAnsi="Times New Roman"/>
          <w:sz w:val="24"/>
          <w:szCs w:val="24"/>
        </w:rPr>
        <w:t xml:space="preserve">. Sumber daya manusia merupakan faktor yang berperan penting dalam menjalankan roda perusahaan, karena sumber daya manusia merupakan </w:t>
      </w:r>
      <w:r>
        <w:rPr>
          <w:rFonts w:ascii="Times New Roman" w:hAnsi="Times New Roman"/>
          <w:sz w:val="24"/>
          <w:szCs w:val="24"/>
          <w:lang w:val="en-GB"/>
        </w:rPr>
        <w:t>asset utama</w:t>
      </w:r>
      <w:r>
        <w:rPr>
          <w:rFonts w:ascii="Times New Roman" w:hAnsi="Times New Roman"/>
          <w:sz w:val="24"/>
          <w:szCs w:val="24"/>
        </w:rPr>
        <w:t xml:space="preserve"> produktivitas kerja dan peningkatan produktivitas kerja hanya mungkin dilakukan oleh manusia</w:t>
      </w:r>
      <w:r>
        <w:rPr>
          <w:rFonts w:ascii="Times New Roman" w:hAnsi="Times New Roman"/>
          <w:sz w:val="24"/>
          <w:szCs w:val="24"/>
          <w:lang w:val="en-GB"/>
        </w:rPr>
        <w:t xml:space="preserve"> </w:t>
      </w:r>
      <w:r>
        <w:rPr>
          <w:rFonts w:ascii="Times New Roman" w:hAnsi="Times New Roman"/>
          <w:sz w:val="24"/>
          <w:szCs w:val="24"/>
          <w:lang w:val="en-GB"/>
        </w:rPr>
        <w:fldChar w:fldCharType="begin" w:fldLock="1"/>
      </w:r>
      <w:r>
        <w:rPr>
          <w:rFonts w:ascii="Times New Roman" w:hAnsi="Times New Roman"/>
          <w:sz w:val="24"/>
          <w:szCs w:val="24"/>
          <w:lang w:val="en-GB"/>
        </w:rPr>
        <w:instrText xml:space="preserve">ADDIN CSL_CITATION {"citationItems":[{"id":"ITEM-1","itemData":{"author":[{"dropping-particle":"","family":"Siagian","given":"Sondang P","non-dropping-particle":"","parse-names":false,"suffix":""}],"id":"ITEM-1","issued":{"date-parts":[["2003"]]},"publisher":"Bumi Aksara","title":"Manajemen sumber daya manusia","type":"article-journal"},"uris":["http://www.mendeley.com/documents/?uuid=6caf951c-dafe-4f8d-998d-9de0e96197a0"]}],"mendeley":{"formattedCitation":"(Siagian, 2003)","plainTextFormattedCitation":"(Siagian, 2003)","previouslyFormattedCitation":"(Siagian, 2003)"},"properties":{"noteIndex":0},"schema":"https://github.com/citation-style-language/schema/raw/master/csl-citation.json"}</w:instrText>
      </w:r>
      <w:r>
        <w:rPr>
          <w:rFonts w:ascii="Times New Roman" w:hAnsi="Times New Roman"/>
          <w:sz w:val="24"/>
          <w:szCs w:val="24"/>
          <w:lang w:val="en-GB"/>
        </w:rPr>
        <w:fldChar w:fldCharType="separate"/>
      </w:r>
      <w:r>
        <w:rPr>
          <w:rFonts w:ascii="Times New Roman" w:hAnsi="Times New Roman"/>
          <w:sz w:val="24"/>
          <w:szCs w:val="24"/>
          <w:lang w:val="en-GB"/>
        </w:rPr>
        <w:t>(Siagian, 2003)</w:t>
      </w:r>
      <w:r>
        <w:rPr>
          <w:rFonts w:ascii="Times New Roman" w:hAnsi="Times New Roman"/>
          <w:sz w:val="24"/>
          <w:szCs w:val="24"/>
          <w:lang w:val="en-GB"/>
        </w:rPr>
        <w:fldChar w:fldCharType="end"/>
      </w:r>
      <w:r>
        <w:rPr>
          <w:rFonts w:ascii="Times New Roman" w:hAnsi="Times New Roman"/>
          <w:sz w:val="24"/>
          <w:szCs w:val="24"/>
          <w:lang w:val="en-GB"/>
        </w:rPr>
        <w:t xml:space="preserve">. Selanjutnya hal tersebut dapat menghasilkan produk dan jasa yang berkualitas baik yang kemudian membentuk citra positif dan terpercaya sehingga cukup untuk memperoleh kepercayaan pelanggan </w:t>
      </w:r>
      <w:r>
        <w:rPr>
          <w:rFonts w:ascii="Times New Roman" w:hAnsi="Times New Roman"/>
          <w:sz w:val="24"/>
          <w:szCs w:val="24"/>
          <w:lang w:val="en-GB"/>
        </w:rPr>
        <w:fldChar w:fldCharType="begin" w:fldLock="1"/>
      </w:r>
      <w:r>
        <w:rPr>
          <w:rFonts w:ascii="Times New Roman" w:hAnsi="Times New Roman"/>
          <w:sz w:val="24"/>
          <w:szCs w:val="24"/>
          <w:lang w:val="en-GB"/>
        </w:rPr>
        <w:instrText xml:space="preserve">ADDIN CSL_CITATION {"citationItems":[{"id":"ITEM-1","itemData":{"ISSN":"1411-1438","author":[{"dropping-particle":"","family":"Djati","given":"S Pantja","non-dropping-particle":"","parse-names":false,"suffix":""},{"dropping-particle":"","family":"Darmawan","given":"Didit","non-dropping-particle":"","parse-names":false,"suffix":""}],"container-title":"Jurnal manajemen dan Kewirausahaan","id":"ITEM-1","issue":"1","issued":{"date-parts":[["2005"]]},"page":"48-59","title":"Pengaruh kinerja karyawan terhadap kepuasan, kepercayaan, dan kesetiaan pelanggan","type":"article-journal","volume":"7"},"uris":["http://www.mendeley.com/documents/?uuid=66bb0c9c-0d26-4c97-8521-a4e96a1e9136"]}],"mendeley":{"formattedCitation":"(Djati &amp; Darmawan, 2005)","plainTextFormattedCitation":"(Djati &amp; Darmawan, 2005)","previouslyFormattedCitation":"(Djati &amp; Darmawan, 2005)"},"properties":{"noteIndex":0},"schema":"https://github.com/citation-style-language/schema/raw/master/csl-citation.json"}</w:instrText>
      </w:r>
      <w:r>
        <w:rPr>
          <w:rFonts w:ascii="Times New Roman" w:hAnsi="Times New Roman"/>
          <w:sz w:val="24"/>
          <w:szCs w:val="24"/>
          <w:lang w:val="en-GB"/>
        </w:rPr>
        <w:fldChar w:fldCharType="separate"/>
      </w:r>
      <w:r>
        <w:rPr>
          <w:rFonts w:ascii="Times New Roman" w:hAnsi="Times New Roman"/>
          <w:sz w:val="24"/>
          <w:szCs w:val="24"/>
          <w:lang w:val="en-GB"/>
        </w:rPr>
        <w:t>(Djati &amp; Darmawan, 2005)</w:t>
      </w:r>
      <w:r>
        <w:rPr>
          <w:rFonts w:ascii="Times New Roman" w:hAnsi="Times New Roman"/>
          <w:sz w:val="24"/>
          <w:szCs w:val="24"/>
          <w:lang w:val="en-GB"/>
        </w:rPr>
        <w:fldChar w:fldCharType="end"/>
      </w:r>
      <w:r>
        <w:rPr>
          <w:rFonts w:ascii="Times New Roman" w:hAnsi="Times New Roman"/>
          <w:sz w:val="24"/>
          <w:szCs w:val="24"/>
          <w:lang w:val="en-GB"/>
        </w:rPr>
        <w:t xml:space="preserve">. </w:t>
      </w:r>
    </w:p>
    <w:p>
      <w:pPr>
        <w:pStyle w:val="41"/>
        <w:spacing w:line="360" w:lineRule="auto"/>
        <w:ind w:left="0" w:firstLine="709"/>
        <w:jc w:val="both"/>
        <w:rPr>
          <w:rFonts w:ascii="Times New Roman" w:hAnsi="Times New Roman"/>
          <w:sz w:val="24"/>
          <w:szCs w:val="24"/>
        </w:rPr>
      </w:pPr>
      <w:r>
        <w:rPr>
          <w:rFonts w:ascii="Times New Roman" w:hAnsi="Times New Roman"/>
          <w:sz w:val="24"/>
          <w:szCs w:val="24"/>
        </w:rPr>
        <w:t>Peningkatan produktivitas adalah tujuan utama di setiap perusahaan, terlebih dalam mempersiapkan berkembangnya sektor ekonomi global atau perdagangan bebas di Indonesia yang akan menguntungkan beberapa perusahaan besar. Hal tersebut memaksa setiap perusahaan untuk berkerja lebih produktif, efisien dan efektif. Untuk menciptakan suatu pekerjaan yang produktif tidak bisa lepas dari motivasi kerja yang mendasari karyawan untuk bekerja lebih giat. Motivasi didasari oleh suatu nilai yang bisa mengubah setiap tindakan karyawan dalam melakukan pekerjaannya.</w:t>
      </w:r>
    </w:p>
    <w:p>
      <w:pPr>
        <w:pStyle w:val="41"/>
        <w:spacing w:line="360" w:lineRule="auto"/>
        <w:ind w:left="0" w:firstLine="709"/>
        <w:jc w:val="both"/>
        <w:rPr>
          <w:rFonts w:ascii="Times New Roman" w:hAnsi="Times New Roman"/>
          <w:sz w:val="24"/>
          <w:szCs w:val="24"/>
          <w:lang w:val="en-GB"/>
        </w:rPr>
      </w:pPr>
      <w:r>
        <w:rPr>
          <w:rFonts w:ascii="Times New Roman" w:hAnsi="Times New Roman"/>
          <w:sz w:val="24"/>
          <w:szCs w:val="24"/>
        </w:rPr>
        <w:t>Komitmen organisasi memiliki kaitan yang positif dengan hasil kerja (</w:t>
      </w:r>
      <w:r>
        <w:rPr>
          <w:rFonts w:ascii="Times New Roman" w:hAnsi="Times New Roman"/>
          <w:i/>
          <w:sz w:val="24"/>
          <w:szCs w:val="24"/>
        </w:rPr>
        <w:t>outcome</w:t>
      </w:r>
      <w:r>
        <w:rPr>
          <w:rFonts w:ascii="Times New Roman" w:hAnsi="Times New Roman"/>
          <w:sz w:val="24"/>
          <w:szCs w:val="24"/>
        </w:rPr>
        <w:t xml:space="preserve">). Jika perusahaan memiliki tujuan untuk meningkatkan produktivitas pekerja, maka perusahaan juga harus meningkatkan motivasi bekerja para pegawainya. Sementara pekerja akan semakin termotivasi untuk meningkatkan kinerjanya jika ada </w:t>
      </w:r>
      <w:r>
        <w:rPr>
          <w:rFonts w:ascii="Times New Roman" w:hAnsi="Times New Roman"/>
          <w:i/>
          <w:sz w:val="24"/>
          <w:szCs w:val="24"/>
        </w:rPr>
        <w:t xml:space="preserve">reward </w:t>
      </w:r>
      <w:r>
        <w:rPr>
          <w:rFonts w:ascii="Times New Roman" w:hAnsi="Times New Roman"/>
          <w:sz w:val="24"/>
          <w:szCs w:val="24"/>
        </w:rPr>
        <w:t xml:space="preserve">atau mendapatkan penghargaan dan kepuasan terhadap hasil yang dikerjakan. Hal ini juga didukung oleh faktor lainnya seperti </w:t>
      </w:r>
      <w:r>
        <w:rPr>
          <w:rFonts w:ascii="Times New Roman" w:hAnsi="Times New Roman"/>
          <w:sz w:val="24"/>
          <w:szCs w:val="24"/>
          <w:lang w:val="en-GB"/>
        </w:rPr>
        <w:t>adanya kepercayaan yang diberikan kepada pelanggan yang rutin menggunakan layanan Agen BRILink tersebut.</w:t>
      </w:r>
    </w:p>
    <w:p>
      <w:pPr>
        <w:spacing w:line="360" w:lineRule="auto"/>
        <w:ind w:firstLine="709"/>
        <w:jc w:val="both"/>
        <w:rPr>
          <w:b/>
          <w:bCs/>
          <w:sz w:val="24"/>
          <w:szCs w:val="24"/>
        </w:rPr>
      </w:pPr>
      <w:r>
        <w:rPr>
          <w:sz w:val="24"/>
          <w:szCs w:val="24"/>
        </w:rPr>
        <w:t>Berdasarkan latar belakang di atas, maka penulis tertarik untuk melakukan penelitian yang berjudul “</w:t>
      </w:r>
      <w:r>
        <w:rPr>
          <w:bCs/>
          <w:sz w:val="24"/>
          <w:szCs w:val="24"/>
        </w:rPr>
        <w:t xml:space="preserve">Motivasi Agen </w:t>
      </w:r>
      <w:r>
        <w:rPr>
          <w:bCs/>
          <w:i/>
          <w:sz w:val="24"/>
          <w:szCs w:val="24"/>
        </w:rPr>
        <w:t>(Agent Motivation)</w:t>
      </w:r>
      <w:r>
        <w:rPr>
          <w:bCs/>
          <w:sz w:val="24"/>
          <w:szCs w:val="24"/>
        </w:rPr>
        <w:t xml:space="preserve"> terhadap Kepercayaan Pelanggan </w:t>
      </w:r>
      <w:r>
        <w:rPr>
          <w:bCs/>
          <w:i/>
          <w:sz w:val="24"/>
          <w:szCs w:val="24"/>
        </w:rPr>
        <w:t>(Customer Trust)</w:t>
      </w:r>
      <w:r>
        <w:rPr>
          <w:bCs/>
          <w:sz w:val="24"/>
          <w:szCs w:val="24"/>
        </w:rPr>
        <w:t xml:space="preserve"> dalam Meningkatkan Kinerja Agen Bank Pemerintah di Kota Administrasi Jakarta Utara: Studi Kualitatif”</w:t>
      </w:r>
      <w:r>
        <w:rPr>
          <w:sz w:val="24"/>
          <w:szCs w:val="24"/>
        </w:rPr>
        <w:t xml:space="preserve">. Penelitian ini diharapkan dapat memberikan </w:t>
      </w:r>
      <w:r>
        <w:rPr>
          <w:sz w:val="24"/>
          <w:szCs w:val="24"/>
          <w:lang w:val="en-GB"/>
        </w:rPr>
        <w:t>gambaran kepada para Agen BRILink Bank BRI untuk terus meningkatkan kinerjanya dan para pelanggan Agen BRILink agar tidak ragu untuk menjadi pelanggan Agen BRILink Bank BRI dikarenakan layanan BRILink yang terus memberikan kemudahan.</w:t>
      </w:r>
    </w:p>
    <w:p>
      <w:pPr>
        <w:pStyle w:val="3"/>
        <w:numPr>
          <w:ilvl w:val="1"/>
          <w:numId w:val="1"/>
        </w:numPr>
      </w:pPr>
      <w:bookmarkStart w:id="69" w:name="_Toc74134148"/>
      <w:bookmarkStart w:id="70" w:name="_Toc74134013"/>
      <w:bookmarkStart w:id="71" w:name="_Toc74137109"/>
      <w:bookmarkStart w:id="72" w:name="_Toc78402956"/>
      <w:bookmarkStart w:id="73" w:name="_Toc74134337"/>
      <w:bookmarkStart w:id="74" w:name="_Toc74149601"/>
      <w:bookmarkStart w:id="75" w:name="_Toc74138551"/>
      <w:bookmarkStart w:id="76" w:name="_Toc86335996"/>
      <w:bookmarkStart w:id="77" w:name="_Toc74149715"/>
      <w:bookmarkStart w:id="78" w:name="_Toc86336923"/>
      <w:r>
        <w:t>Tujuan Penelitian</w:t>
      </w:r>
      <w:bookmarkEnd w:id="69"/>
      <w:bookmarkEnd w:id="70"/>
      <w:bookmarkEnd w:id="71"/>
      <w:bookmarkEnd w:id="72"/>
      <w:bookmarkEnd w:id="73"/>
      <w:bookmarkEnd w:id="74"/>
      <w:bookmarkEnd w:id="75"/>
      <w:bookmarkEnd w:id="76"/>
      <w:bookmarkEnd w:id="77"/>
      <w:bookmarkEnd w:id="78"/>
    </w:p>
    <w:p>
      <w:pPr>
        <w:pStyle w:val="41"/>
        <w:spacing w:line="360" w:lineRule="auto"/>
        <w:ind w:left="0" w:firstLine="709"/>
        <w:jc w:val="both"/>
        <w:rPr>
          <w:rFonts w:ascii="Times New Roman" w:hAnsi="Times New Roman"/>
          <w:sz w:val="24"/>
          <w:szCs w:val="24"/>
        </w:rPr>
      </w:pPr>
      <w:r>
        <w:rPr>
          <w:rFonts w:ascii="Times New Roman" w:hAnsi="Times New Roman"/>
          <w:sz w:val="24"/>
          <w:szCs w:val="24"/>
        </w:rPr>
        <w:t>Dari uraian latar belakang diatas maka kami mencoba membangun rancangan identifikasi masalah yang akan dijadikan sebagai bahan dasar penelitian, adalah sebagai berikut:</w:t>
      </w:r>
    </w:p>
    <w:p>
      <w:pPr>
        <w:pStyle w:val="41"/>
        <w:widowControl w:val="0"/>
        <w:numPr>
          <w:ilvl w:val="1"/>
          <w:numId w:val="2"/>
        </w:numPr>
        <w:tabs>
          <w:tab w:val="left" w:pos="993"/>
        </w:tabs>
        <w:autoSpaceDE w:val="0"/>
        <w:autoSpaceDN w:val="0"/>
        <w:spacing w:line="360" w:lineRule="auto"/>
        <w:ind w:left="993" w:right="118" w:hanging="284"/>
        <w:jc w:val="both"/>
        <w:rPr>
          <w:rFonts w:ascii="Times New Roman" w:hAnsi="Times New Roman"/>
          <w:sz w:val="24"/>
          <w:szCs w:val="24"/>
        </w:rPr>
      </w:pPr>
      <w:r>
        <w:rPr>
          <w:rFonts w:ascii="Times New Roman" w:hAnsi="Times New Roman"/>
          <w:sz w:val="24"/>
          <w:szCs w:val="24"/>
          <w:lang w:val="en-GB"/>
        </w:rPr>
        <w:t xml:space="preserve">Untuk mengeksplorasi motivasi agen </w:t>
      </w:r>
      <w:r>
        <w:rPr>
          <w:rFonts w:ascii="Times New Roman" w:hAnsi="Times New Roman"/>
          <w:i/>
          <w:sz w:val="24"/>
          <w:szCs w:val="24"/>
          <w:lang w:val="en-GB"/>
        </w:rPr>
        <w:t>(Agent Motivation)</w:t>
      </w:r>
      <w:r>
        <w:rPr>
          <w:rFonts w:ascii="Times New Roman" w:hAnsi="Times New Roman"/>
          <w:sz w:val="24"/>
          <w:szCs w:val="24"/>
          <w:lang w:val="en-GB"/>
        </w:rPr>
        <w:t xml:space="preserve"> menjadi Agen BRILink di Kota Administrasi Jakarta Utara.</w:t>
      </w:r>
    </w:p>
    <w:p>
      <w:pPr>
        <w:pStyle w:val="41"/>
        <w:widowControl w:val="0"/>
        <w:numPr>
          <w:ilvl w:val="1"/>
          <w:numId w:val="2"/>
        </w:numPr>
        <w:tabs>
          <w:tab w:val="left" w:pos="993"/>
        </w:tabs>
        <w:autoSpaceDE w:val="0"/>
        <w:autoSpaceDN w:val="0"/>
        <w:spacing w:line="360" w:lineRule="auto"/>
        <w:ind w:left="993" w:right="118" w:hanging="284"/>
        <w:jc w:val="both"/>
        <w:rPr>
          <w:rFonts w:ascii="Times New Roman" w:hAnsi="Times New Roman"/>
          <w:sz w:val="24"/>
          <w:szCs w:val="24"/>
        </w:rPr>
      </w:pPr>
      <w:r>
        <w:rPr>
          <w:rFonts w:ascii="Times New Roman" w:hAnsi="Times New Roman"/>
          <w:sz w:val="24"/>
          <w:szCs w:val="24"/>
          <w:lang w:val="en-GB"/>
        </w:rPr>
        <w:t xml:space="preserve">Untuk mengeksplorasi tingkat kepercayaan pelanggan </w:t>
      </w:r>
      <w:r>
        <w:rPr>
          <w:rFonts w:ascii="Times New Roman" w:hAnsi="Times New Roman"/>
          <w:i/>
          <w:sz w:val="24"/>
          <w:szCs w:val="24"/>
          <w:lang w:val="en-GB"/>
        </w:rPr>
        <w:t>(Customer Trust)</w:t>
      </w:r>
      <w:r>
        <w:rPr>
          <w:rFonts w:ascii="Times New Roman" w:hAnsi="Times New Roman"/>
          <w:sz w:val="24"/>
          <w:szCs w:val="24"/>
          <w:lang w:val="en-GB"/>
        </w:rPr>
        <w:t xml:space="preserve"> terhadap Agen BRILink di Kota Administrasi Jakarta Utara.</w:t>
      </w:r>
    </w:p>
    <w:p>
      <w:pPr>
        <w:pStyle w:val="3"/>
        <w:numPr>
          <w:ilvl w:val="1"/>
          <w:numId w:val="1"/>
        </w:numPr>
        <w:rPr>
          <w:szCs w:val="24"/>
        </w:rPr>
      </w:pPr>
      <w:bookmarkStart w:id="79" w:name="_Toc55403827"/>
      <w:bookmarkStart w:id="80" w:name="_Toc74149716"/>
      <w:bookmarkStart w:id="81" w:name="_Toc78402957"/>
      <w:bookmarkStart w:id="82" w:name="_Toc55608275"/>
      <w:bookmarkStart w:id="83" w:name="_Toc74134149"/>
      <w:bookmarkStart w:id="84" w:name="_Toc55405658"/>
      <w:bookmarkStart w:id="85" w:name="_Toc55403901"/>
      <w:bookmarkStart w:id="86" w:name="_Toc64661200"/>
      <w:bookmarkStart w:id="87" w:name="_Toc74134338"/>
      <w:bookmarkStart w:id="88" w:name="_Toc74134014"/>
      <w:bookmarkStart w:id="89" w:name="_Toc55403861"/>
      <w:bookmarkStart w:id="90" w:name="_Toc74149602"/>
      <w:bookmarkStart w:id="91" w:name="_Toc86335997"/>
      <w:bookmarkStart w:id="92" w:name="_Toc74138552"/>
      <w:bookmarkStart w:id="93" w:name="_Toc86336924"/>
      <w:bookmarkStart w:id="94" w:name="_Toc74137110"/>
      <w:bookmarkStart w:id="95" w:name="_Toc55405398"/>
      <w:bookmarkStart w:id="96" w:name="_Toc44443518"/>
      <w:bookmarkStart w:id="97" w:name="_Toc55405232"/>
      <w:r>
        <w:rPr>
          <w:szCs w:val="24"/>
        </w:rPr>
        <w:t>Rumusan Masalah</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ind w:firstLine="709"/>
        <w:jc w:val="both"/>
        <w:rPr>
          <w:sz w:val="24"/>
          <w:szCs w:val="24"/>
        </w:rPr>
      </w:pPr>
      <w:r>
        <w:rPr>
          <w:sz w:val="24"/>
          <w:szCs w:val="24"/>
        </w:rPr>
        <w:t>Berdasarkan Latar Belakang diatas maka kami mendapatkan rumusan masalah yaitu:</w:t>
      </w:r>
    </w:p>
    <w:p>
      <w:pPr>
        <w:pStyle w:val="41"/>
        <w:widowControl w:val="0"/>
        <w:numPr>
          <w:ilvl w:val="3"/>
          <w:numId w:val="2"/>
        </w:numPr>
        <w:tabs>
          <w:tab w:val="left" w:pos="993"/>
        </w:tabs>
        <w:autoSpaceDE w:val="0"/>
        <w:autoSpaceDN w:val="0"/>
        <w:spacing w:line="360" w:lineRule="auto"/>
        <w:ind w:left="993" w:right="118" w:hanging="284"/>
        <w:jc w:val="both"/>
        <w:rPr>
          <w:rFonts w:ascii="Times New Roman" w:hAnsi="Times New Roman"/>
          <w:sz w:val="24"/>
          <w:szCs w:val="24"/>
          <w:lang w:val="en-GB"/>
        </w:rPr>
      </w:pPr>
      <w:r>
        <w:rPr>
          <w:rFonts w:ascii="Times New Roman" w:hAnsi="Times New Roman"/>
          <w:sz w:val="24"/>
          <w:szCs w:val="24"/>
          <w:lang w:val="en-US"/>
        </w:rPr>
        <w:t>Faktor-faktor apa saja yang</w:t>
      </w:r>
      <w:r>
        <w:rPr>
          <w:rFonts w:ascii="Times New Roman" w:hAnsi="Times New Roman"/>
          <w:sz w:val="24"/>
          <w:szCs w:val="24"/>
        </w:rPr>
        <w:t xml:space="preserve"> </w:t>
      </w:r>
      <w:r>
        <w:rPr>
          <w:rFonts w:ascii="Times New Roman" w:hAnsi="Times New Roman"/>
          <w:sz w:val="24"/>
          <w:szCs w:val="24"/>
          <w:lang w:val="en-GB"/>
        </w:rPr>
        <w:t>me</w:t>
      </w:r>
      <w:r>
        <w:rPr>
          <w:rFonts w:ascii="Times New Roman" w:hAnsi="Times New Roman"/>
          <w:sz w:val="24"/>
          <w:szCs w:val="24"/>
          <w:lang w:val="en-US"/>
        </w:rPr>
        <w:t xml:space="preserve">motivasi agen </w:t>
      </w:r>
      <w:r>
        <w:rPr>
          <w:rFonts w:ascii="Times New Roman" w:hAnsi="Times New Roman"/>
          <w:i/>
          <w:sz w:val="24"/>
          <w:szCs w:val="24"/>
          <w:lang w:val="en-US"/>
        </w:rPr>
        <w:t>(Agent Motivation)</w:t>
      </w:r>
      <w:r>
        <w:rPr>
          <w:rFonts w:ascii="Times New Roman" w:hAnsi="Times New Roman"/>
          <w:sz w:val="24"/>
          <w:szCs w:val="24"/>
          <w:lang w:val="en-US"/>
        </w:rPr>
        <w:t xml:space="preserve"> BRILink di</w:t>
      </w:r>
      <w:r>
        <w:rPr>
          <w:rFonts w:ascii="Times New Roman" w:hAnsi="Times New Roman"/>
          <w:i/>
          <w:sz w:val="24"/>
          <w:szCs w:val="24"/>
          <w:lang w:val="en-US"/>
        </w:rPr>
        <w:t xml:space="preserve"> </w:t>
      </w:r>
      <w:r>
        <w:rPr>
          <w:rFonts w:ascii="Times New Roman" w:hAnsi="Times New Roman"/>
          <w:sz w:val="24"/>
          <w:szCs w:val="24"/>
          <w:lang w:val="en-GB"/>
        </w:rPr>
        <w:t xml:space="preserve">Kota Administrasi Jakarta Utara </w:t>
      </w:r>
      <w:r>
        <w:rPr>
          <w:rFonts w:ascii="Times New Roman" w:hAnsi="Times New Roman"/>
          <w:sz w:val="24"/>
          <w:szCs w:val="24"/>
          <w:lang w:val="en-US"/>
        </w:rPr>
        <w:t>untuk menjadi Agen BRILink?</w:t>
      </w:r>
    </w:p>
    <w:p>
      <w:pPr>
        <w:pStyle w:val="41"/>
        <w:widowControl w:val="0"/>
        <w:numPr>
          <w:ilvl w:val="3"/>
          <w:numId w:val="2"/>
        </w:numPr>
        <w:tabs>
          <w:tab w:val="left" w:pos="993"/>
        </w:tabs>
        <w:autoSpaceDE w:val="0"/>
        <w:autoSpaceDN w:val="0"/>
        <w:spacing w:line="360" w:lineRule="auto"/>
        <w:ind w:left="993" w:right="118" w:hanging="284"/>
        <w:jc w:val="both"/>
        <w:rPr>
          <w:rFonts w:ascii="Times New Roman" w:hAnsi="Times New Roman"/>
          <w:sz w:val="24"/>
          <w:szCs w:val="24"/>
        </w:rPr>
      </w:pPr>
      <w:r>
        <w:rPr>
          <w:rFonts w:ascii="Times New Roman" w:hAnsi="Times New Roman"/>
          <w:sz w:val="24"/>
          <w:szCs w:val="24"/>
          <w:lang w:val="en-US"/>
        </w:rPr>
        <w:t>Bagaimana</w:t>
      </w:r>
      <w:r>
        <w:rPr>
          <w:rFonts w:ascii="Times New Roman" w:hAnsi="Times New Roman"/>
          <w:sz w:val="24"/>
          <w:szCs w:val="24"/>
        </w:rPr>
        <w:t xml:space="preserve"> </w:t>
      </w:r>
      <w:r>
        <w:rPr>
          <w:rFonts w:ascii="Times New Roman" w:hAnsi="Times New Roman"/>
          <w:sz w:val="24"/>
          <w:szCs w:val="24"/>
          <w:lang w:val="en-GB"/>
        </w:rPr>
        <w:t xml:space="preserve">agen BRILink di Kota Administrasi Jakarta Utara menciptakan kepercayaan pelanggan </w:t>
      </w:r>
      <w:r>
        <w:rPr>
          <w:rFonts w:ascii="Times New Roman" w:hAnsi="Times New Roman"/>
          <w:i/>
          <w:sz w:val="24"/>
          <w:szCs w:val="24"/>
          <w:lang w:val="en-GB"/>
        </w:rPr>
        <w:t>(Customer Trust)</w:t>
      </w:r>
      <w:r>
        <w:rPr>
          <w:rFonts w:ascii="Times New Roman" w:hAnsi="Times New Roman"/>
          <w:sz w:val="24"/>
          <w:szCs w:val="24"/>
          <w:lang w:val="en-GB"/>
        </w:rPr>
        <w:t>?</w:t>
      </w:r>
    </w:p>
    <w:p>
      <w:pPr>
        <w:pStyle w:val="41"/>
        <w:widowControl w:val="0"/>
        <w:tabs>
          <w:tab w:val="left" w:pos="993"/>
        </w:tabs>
        <w:autoSpaceDE w:val="0"/>
        <w:autoSpaceDN w:val="0"/>
        <w:spacing w:line="360" w:lineRule="auto"/>
        <w:ind w:left="993" w:right="118"/>
        <w:jc w:val="both"/>
        <w:rPr>
          <w:rFonts w:ascii="Times New Roman" w:hAnsi="Times New Roman"/>
          <w:sz w:val="24"/>
          <w:szCs w:val="24"/>
        </w:rPr>
      </w:pPr>
    </w:p>
    <w:p>
      <w:pPr>
        <w:pStyle w:val="3"/>
        <w:numPr>
          <w:ilvl w:val="1"/>
          <w:numId w:val="1"/>
        </w:numPr>
      </w:pPr>
      <w:bookmarkStart w:id="98" w:name="_Toc74137111"/>
      <w:bookmarkStart w:id="99" w:name="_Toc74134015"/>
      <w:bookmarkStart w:id="100" w:name="_Toc86336925"/>
      <w:bookmarkStart w:id="101" w:name="_Toc74134150"/>
      <w:bookmarkStart w:id="102" w:name="_Toc78402958"/>
      <w:bookmarkStart w:id="103" w:name="_Toc74138553"/>
      <w:bookmarkStart w:id="104" w:name="_Toc74149717"/>
      <w:bookmarkStart w:id="105" w:name="_Toc74134339"/>
      <w:bookmarkStart w:id="106" w:name="_Toc86335998"/>
      <w:bookmarkStart w:id="107" w:name="_Toc74149603"/>
      <w:r>
        <w:t>Manfaat Penelitian</w:t>
      </w:r>
      <w:bookmarkEnd w:id="98"/>
      <w:bookmarkEnd w:id="99"/>
      <w:bookmarkEnd w:id="100"/>
      <w:bookmarkEnd w:id="101"/>
      <w:bookmarkEnd w:id="102"/>
      <w:bookmarkEnd w:id="103"/>
      <w:bookmarkEnd w:id="104"/>
      <w:bookmarkEnd w:id="105"/>
      <w:bookmarkEnd w:id="106"/>
      <w:bookmarkEnd w:id="107"/>
    </w:p>
    <w:p>
      <w:pPr>
        <w:pStyle w:val="41"/>
        <w:spacing w:line="360" w:lineRule="auto"/>
        <w:ind w:left="0" w:firstLine="720"/>
        <w:jc w:val="both"/>
        <w:rPr>
          <w:rFonts w:ascii="Times New Roman" w:hAnsi="Times New Roman"/>
          <w:sz w:val="24"/>
          <w:szCs w:val="24"/>
        </w:rPr>
      </w:pPr>
      <w:r>
        <w:rPr>
          <w:rFonts w:ascii="Times New Roman" w:hAnsi="Times New Roman"/>
          <w:sz w:val="24"/>
          <w:szCs w:val="24"/>
        </w:rPr>
        <w:t>Manfaat penelitian yang penulis usulkan adalah sebagai berikut:</w:t>
      </w:r>
    </w:p>
    <w:p>
      <w:pPr>
        <w:pStyle w:val="41"/>
        <w:widowControl w:val="0"/>
        <w:numPr>
          <w:ilvl w:val="1"/>
          <w:numId w:val="3"/>
        </w:numPr>
        <w:tabs>
          <w:tab w:val="left" w:pos="993"/>
        </w:tabs>
        <w:autoSpaceDE w:val="0"/>
        <w:autoSpaceDN w:val="0"/>
        <w:spacing w:line="360" w:lineRule="auto"/>
        <w:ind w:left="993" w:right="122" w:hanging="284"/>
        <w:jc w:val="both"/>
        <w:rPr>
          <w:rFonts w:ascii="Times New Roman" w:hAnsi="Times New Roman"/>
          <w:sz w:val="24"/>
          <w:szCs w:val="24"/>
        </w:rPr>
      </w:pPr>
      <w:r>
        <w:rPr>
          <w:rFonts w:ascii="Times New Roman" w:hAnsi="Times New Roman"/>
          <w:sz w:val="24"/>
          <w:szCs w:val="24"/>
          <w:lang w:val="en-GB"/>
        </w:rPr>
        <w:t>Secara teoritis b</w:t>
      </w:r>
      <w:r>
        <w:rPr>
          <w:rFonts w:ascii="Times New Roman" w:hAnsi="Times New Roman"/>
          <w:sz w:val="24"/>
          <w:szCs w:val="24"/>
        </w:rPr>
        <w:t xml:space="preserve">agi Peneliti adalah untuk memenuhi tugas akhir program Magister Manajemen Universitas </w:t>
      </w:r>
      <w:r>
        <w:rPr>
          <w:rFonts w:ascii="Times New Roman" w:hAnsi="Times New Roman"/>
          <w:sz w:val="24"/>
          <w:szCs w:val="24"/>
          <w:lang w:val="en-GB"/>
        </w:rPr>
        <w:t>Negeri Jakarta</w:t>
      </w:r>
      <w:r>
        <w:rPr>
          <w:rFonts w:ascii="Times New Roman" w:hAnsi="Times New Roman"/>
          <w:sz w:val="24"/>
          <w:szCs w:val="24"/>
        </w:rPr>
        <w:t xml:space="preserve"> dan sebagai bahan uji implementasi serta pengembangan sumber daya manusia tempat dimana Peneliti bekerja</w:t>
      </w:r>
      <w:r>
        <w:rPr>
          <w:rFonts w:ascii="Times New Roman" w:hAnsi="Times New Roman"/>
          <w:sz w:val="24"/>
          <w:szCs w:val="24"/>
          <w:lang w:val="en-GB"/>
        </w:rPr>
        <w:t xml:space="preserve"> dan b</w:t>
      </w:r>
      <w:r>
        <w:rPr>
          <w:rFonts w:ascii="Times New Roman" w:hAnsi="Times New Roman"/>
          <w:sz w:val="24"/>
          <w:szCs w:val="24"/>
        </w:rPr>
        <w:t>agi Subyek Penelitian adalah menjadi bahan kajian serta terapan yang sangat strategis di bidang pengembangan sumber daya</w:t>
      </w:r>
      <w:r>
        <w:rPr>
          <w:rFonts w:ascii="Times New Roman" w:hAnsi="Times New Roman"/>
          <w:spacing w:val="-2"/>
          <w:sz w:val="24"/>
          <w:szCs w:val="24"/>
        </w:rPr>
        <w:t xml:space="preserve"> </w:t>
      </w:r>
      <w:r>
        <w:rPr>
          <w:rFonts w:ascii="Times New Roman" w:hAnsi="Times New Roman"/>
          <w:sz w:val="24"/>
          <w:szCs w:val="24"/>
        </w:rPr>
        <w:t>manusia.</w:t>
      </w:r>
    </w:p>
    <w:p>
      <w:pPr>
        <w:pStyle w:val="41"/>
        <w:widowControl w:val="0"/>
        <w:numPr>
          <w:ilvl w:val="1"/>
          <w:numId w:val="3"/>
        </w:numPr>
        <w:tabs>
          <w:tab w:val="left" w:pos="993"/>
        </w:tabs>
        <w:autoSpaceDE w:val="0"/>
        <w:autoSpaceDN w:val="0"/>
        <w:spacing w:line="360" w:lineRule="auto"/>
        <w:ind w:left="993" w:right="124" w:hanging="284"/>
        <w:jc w:val="both"/>
        <w:rPr>
          <w:rFonts w:ascii="Times New Roman" w:hAnsi="Times New Roman"/>
          <w:sz w:val="24"/>
          <w:szCs w:val="24"/>
          <w:lang w:val="en-US"/>
        </w:rPr>
      </w:pPr>
      <w:r>
        <w:rPr>
          <w:rFonts w:ascii="Times New Roman" w:hAnsi="Times New Roman"/>
          <w:sz w:val="24"/>
          <w:szCs w:val="24"/>
          <w:lang w:val="en-GB"/>
        </w:rPr>
        <w:t>Secara praktis b</w:t>
      </w:r>
      <w:r>
        <w:rPr>
          <w:rFonts w:ascii="Times New Roman" w:hAnsi="Times New Roman"/>
          <w:sz w:val="24"/>
          <w:szCs w:val="24"/>
        </w:rPr>
        <w:t>agi Masyarakat Umum adalah untuk mensosialisasikan pandangan strategis umum atas pentingnya membangun masyarakat berkualitas dan komprehensif melalui penerapan hasil penelitian yang telah Peneliti usul</w:t>
      </w:r>
      <w:r>
        <w:rPr>
          <w:rFonts w:ascii="Times New Roman" w:hAnsi="Times New Roman"/>
          <w:sz w:val="24"/>
          <w:szCs w:val="24"/>
          <w:lang w:val="en-US"/>
        </w:rPr>
        <w:t>kan.</w:t>
      </w:r>
    </w:p>
    <w:p>
      <w:pPr>
        <w:pStyle w:val="41"/>
        <w:widowControl w:val="0"/>
        <w:tabs>
          <w:tab w:val="left" w:pos="993"/>
        </w:tabs>
        <w:autoSpaceDE w:val="0"/>
        <w:autoSpaceDN w:val="0"/>
        <w:spacing w:line="360" w:lineRule="auto"/>
        <w:ind w:left="360" w:right="118"/>
        <w:jc w:val="both"/>
        <w:rPr>
          <w:rFonts w:ascii="Times New Roman" w:hAnsi="Times New Roman"/>
          <w:b/>
          <w:sz w:val="24"/>
          <w:szCs w:val="24"/>
        </w:rPr>
      </w:pPr>
    </w:p>
    <w:p>
      <w:pPr>
        <w:spacing w:line="360" w:lineRule="auto"/>
        <w:jc w:val="both"/>
        <w:rPr>
          <w:b/>
          <w:sz w:val="24"/>
          <w:szCs w:val="24"/>
          <w:lang w:val="en-ID"/>
        </w:rPr>
      </w:pPr>
      <w:bookmarkStart w:id="108" w:name="_GoBack"/>
      <w:bookmarkEnd w:id="108"/>
    </w:p>
    <w:sectPr>
      <w:footerReference r:id="rId5" w:type="default"/>
      <w:pgSz w:w="11907" w:h="16840"/>
      <w:pgMar w:top="1701" w:right="1701" w:bottom="1701" w:left="1843"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
    <w:altName w:val="Times New Roman"/>
    <w:panose1 w:val="00000000000000000000"/>
    <w:charset w:val="00"/>
    <w:family w:val="roman"/>
    <w:pitch w:val="default"/>
    <w:sig w:usb0="00000000" w:usb1="00000000" w:usb2="00000000" w:usb3="00000000" w:csb0="00040001" w:csb1="00000000"/>
  </w:font>
  <w:font w:name="AdvOT323a8e6c.B">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b/>
        <w:sz w:val="24"/>
        <w:szCs w:val="24"/>
      </w:rPr>
    </w:pPr>
    <w:r>
      <w:rPr>
        <w:b/>
        <w:sz w:val="24"/>
        <w:szCs w:val="24"/>
      </w:rPr>
      <w:fldChar w:fldCharType="begin"/>
    </w:r>
    <w:r>
      <w:rPr>
        <w:b/>
        <w:sz w:val="24"/>
        <w:szCs w:val="24"/>
      </w:rPr>
      <w:instrText xml:space="preserve"> PAGE   \* MERGEFORMAT </w:instrText>
    </w:r>
    <w:r>
      <w:rPr>
        <w:b/>
        <w:sz w:val="24"/>
        <w:szCs w:val="24"/>
      </w:rPr>
      <w:fldChar w:fldCharType="separate"/>
    </w:r>
    <w:r>
      <w:rPr>
        <w:b/>
        <w:sz w:val="24"/>
        <w:szCs w:val="24"/>
        <w:lang/>
      </w:rPr>
      <w:t>3</w:t>
    </w:r>
    <w:r>
      <w:rPr>
        <w:b/>
        <w:sz w:val="24"/>
        <w:szCs w:val="24"/>
      </w:rP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7325B"/>
    <w:multiLevelType w:val="multilevel"/>
    <w:tmpl w:val="1797325B"/>
    <w:lvl w:ilvl="0" w:tentative="0">
      <w:start w:val="2"/>
      <w:numFmt w:val="decimal"/>
      <w:lvlText w:val="%1."/>
      <w:lvlJc w:val="left"/>
      <w:pPr>
        <w:ind w:left="1070" w:hanging="360"/>
      </w:pPr>
      <w:rPr>
        <w:rFonts w:hint="default"/>
        <w:color w:val="212121"/>
        <w:sz w:val="24"/>
      </w:rPr>
    </w:lvl>
    <w:lvl w:ilvl="1" w:tentative="0">
      <w:start w:val="1"/>
      <w:numFmt w:val="lowerLetter"/>
      <w:lvlText w:val="%2."/>
      <w:lvlJc w:val="left"/>
      <w:pPr>
        <w:ind w:left="1668" w:hanging="360"/>
      </w:pPr>
      <w:rPr>
        <w:rFonts w:ascii="Times New Roman" w:hAnsi="Times New Roman" w:eastAsia="Calibri" w:cs="Times New Roman"/>
      </w:rPr>
    </w:lvl>
    <w:lvl w:ilvl="2" w:tentative="0">
      <w:start w:val="1"/>
      <w:numFmt w:val="lowerRoman"/>
      <w:lvlText w:val="%3."/>
      <w:lvlJc w:val="right"/>
      <w:pPr>
        <w:ind w:left="2388" w:hanging="180"/>
      </w:pPr>
    </w:lvl>
    <w:lvl w:ilvl="3" w:tentative="0">
      <w:start w:val="1"/>
      <w:numFmt w:val="decimal"/>
      <w:lvlText w:val="%4."/>
      <w:lvlJc w:val="left"/>
      <w:pPr>
        <w:ind w:left="3108" w:hanging="360"/>
      </w:pPr>
    </w:lvl>
    <w:lvl w:ilvl="4" w:tentative="0">
      <w:start w:val="1"/>
      <w:numFmt w:val="lowerLetter"/>
      <w:lvlText w:val="%5."/>
      <w:lvlJc w:val="left"/>
      <w:pPr>
        <w:ind w:left="3828" w:hanging="360"/>
      </w:pPr>
    </w:lvl>
    <w:lvl w:ilvl="5" w:tentative="0">
      <w:start w:val="1"/>
      <w:numFmt w:val="lowerRoman"/>
      <w:lvlText w:val="%6."/>
      <w:lvlJc w:val="right"/>
      <w:pPr>
        <w:ind w:left="4548" w:hanging="180"/>
      </w:pPr>
    </w:lvl>
    <w:lvl w:ilvl="6" w:tentative="0">
      <w:start w:val="1"/>
      <w:numFmt w:val="decimal"/>
      <w:lvlText w:val="%7."/>
      <w:lvlJc w:val="left"/>
      <w:pPr>
        <w:ind w:left="5268" w:hanging="360"/>
      </w:pPr>
    </w:lvl>
    <w:lvl w:ilvl="7" w:tentative="0">
      <w:start w:val="1"/>
      <w:numFmt w:val="lowerLetter"/>
      <w:lvlText w:val="%8."/>
      <w:lvlJc w:val="left"/>
      <w:pPr>
        <w:ind w:left="5988" w:hanging="360"/>
      </w:pPr>
    </w:lvl>
    <w:lvl w:ilvl="8" w:tentative="0">
      <w:start w:val="1"/>
      <w:numFmt w:val="lowerRoman"/>
      <w:lvlText w:val="%9."/>
      <w:lvlJc w:val="right"/>
      <w:pPr>
        <w:ind w:left="6708" w:hanging="180"/>
      </w:pPr>
    </w:lvl>
  </w:abstractNum>
  <w:abstractNum w:abstractNumId="1">
    <w:nsid w:val="18147D3E"/>
    <w:multiLevelType w:val="multilevel"/>
    <w:tmpl w:val="18147D3E"/>
    <w:lvl w:ilvl="0" w:tentative="0">
      <w:start w:val="1"/>
      <w:numFmt w:val="decimal"/>
      <w:lvlText w:val="%1."/>
      <w:lvlJc w:val="left"/>
      <w:pPr>
        <w:ind w:left="720" w:hanging="360"/>
      </w:pPr>
      <w:rPr>
        <w:rFonts w:ascii="Times New Roman" w:hAnsi="Times New Roman" w:eastAsia="Calibri" w:cs="Times New Roman"/>
      </w:rPr>
    </w:lvl>
    <w:lvl w:ilvl="1" w:tentative="0">
      <w:start w:val="1"/>
      <w:numFmt w:val="lowerLetter"/>
      <w:lvlText w:val="%2."/>
      <w:lvlJc w:val="left"/>
      <w:pPr>
        <w:ind w:left="1440" w:hanging="360"/>
      </w:pPr>
      <w:rPr>
        <w:rFonts w:ascii="Times New Roman" w:hAnsi="Times New Roman" w:eastAsia="Calibri" w:cs="Times New Roman"/>
      </w:rPr>
    </w:lvl>
    <w:lvl w:ilvl="2" w:tentative="0">
      <w:start w:val="1"/>
      <w:numFmt w:val="lowerRoman"/>
      <w:lvlText w:val="%3."/>
      <w:lvlJc w:val="right"/>
      <w:pPr>
        <w:ind w:left="2160" w:hanging="180"/>
      </w:pPr>
    </w:lvl>
    <w:lvl w:ilvl="3" w:tentative="0">
      <w:start w:val="1"/>
      <w:numFmt w:val="lowerLetter"/>
      <w:lvlText w:val="%4."/>
      <w:lvlJc w:val="left"/>
      <w:pPr>
        <w:ind w:left="2880" w:hanging="360"/>
      </w:pPr>
      <w:rPr>
        <w:rFonts w:ascii="Times New Roman" w:hAnsi="Times New Roman" w:eastAsia="Calibri"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9AB3D4A"/>
    <w:multiLevelType w:val="multilevel"/>
    <w:tmpl w:val="59AB3D4A"/>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C4"/>
    <w:rsid w:val="00012F2C"/>
    <w:rsid w:val="000146B8"/>
    <w:rsid w:val="00015B17"/>
    <w:rsid w:val="00017F71"/>
    <w:rsid w:val="00021F1A"/>
    <w:rsid w:val="00022A2A"/>
    <w:rsid w:val="00023B6A"/>
    <w:rsid w:val="00025ECE"/>
    <w:rsid w:val="000268AA"/>
    <w:rsid w:val="00031383"/>
    <w:rsid w:val="000349DA"/>
    <w:rsid w:val="00035E3B"/>
    <w:rsid w:val="00037129"/>
    <w:rsid w:val="00041610"/>
    <w:rsid w:val="0004169C"/>
    <w:rsid w:val="00047E66"/>
    <w:rsid w:val="000505ED"/>
    <w:rsid w:val="00051E72"/>
    <w:rsid w:val="00057BE6"/>
    <w:rsid w:val="00066DED"/>
    <w:rsid w:val="000723AC"/>
    <w:rsid w:val="00072923"/>
    <w:rsid w:val="00072BFD"/>
    <w:rsid w:val="00072CA6"/>
    <w:rsid w:val="000755A3"/>
    <w:rsid w:val="00075D2F"/>
    <w:rsid w:val="0008392C"/>
    <w:rsid w:val="0008590E"/>
    <w:rsid w:val="00085DB5"/>
    <w:rsid w:val="00090BD0"/>
    <w:rsid w:val="00091205"/>
    <w:rsid w:val="00092BDB"/>
    <w:rsid w:val="00093A1E"/>
    <w:rsid w:val="0009514B"/>
    <w:rsid w:val="00097D1E"/>
    <w:rsid w:val="000A2940"/>
    <w:rsid w:val="000A34D2"/>
    <w:rsid w:val="000A5224"/>
    <w:rsid w:val="000A557A"/>
    <w:rsid w:val="000B2FA8"/>
    <w:rsid w:val="000B544C"/>
    <w:rsid w:val="000B6FEF"/>
    <w:rsid w:val="000B76EF"/>
    <w:rsid w:val="000C0FC3"/>
    <w:rsid w:val="000C28C9"/>
    <w:rsid w:val="000C3BF6"/>
    <w:rsid w:val="000C59F3"/>
    <w:rsid w:val="000D09EF"/>
    <w:rsid w:val="000D0CF5"/>
    <w:rsid w:val="000D3F96"/>
    <w:rsid w:val="000D5AFE"/>
    <w:rsid w:val="000E473D"/>
    <w:rsid w:val="000E4FDD"/>
    <w:rsid w:val="000E6107"/>
    <w:rsid w:val="000E6EF5"/>
    <w:rsid w:val="000F047B"/>
    <w:rsid w:val="000F099E"/>
    <w:rsid w:val="000F0A88"/>
    <w:rsid w:val="000F28EE"/>
    <w:rsid w:val="000F33E5"/>
    <w:rsid w:val="000F3521"/>
    <w:rsid w:val="00104F0E"/>
    <w:rsid w:val="00111020"/>
    <w:rsid w:val="0011736F"/>
    <w:rsid w:val="00121EDB"/>
    <w:rsid w:val="00122131"/>
    <w:rsid w:val="001243DC"/>
    <w:rsid w:val="00127F3E"/>
    <w:rsid w:val="0014105B"/>
    <w:rsid w:val="0014205A"/>
    <w:rsid w:val="001431CB"/>
    <w:rsid w:val="00151336"/>
    <w:rsid w:val="0015314A"/>
    <w:rsid w:val="0015407A"/>
    <w:rsid w:val="00157285"/>
    <w:rsid w:val="001862AE"/>
    <w:rsid w:val="00192599"/>
    <w:rsid w:val="00193789"/>
    <w:rsid w:val="001971C9"/>
    <w:rsid w:val="001A33A5"/>
    <w:rsid w:val="001A6036"/>
    <w:rsid w:val="001A795C"/>
    <w:rsid w:val="001A7C6D"/>
    <w:rsid w:val="001B1318"/>
    <w:rsid w:val="001B67BD"/>
    <w:rsid w:val="001B798D"/>
    <w:rsid w:val="001C20D0"/>
    <w:rsid w:val="001C500A"/>
    <w:rsid w:val="001C5AC8"/>
    <w:rsid w:val="001C7522"/>
    <w:rsid w:val="001D0EC5"/>
    <w:rsid w:val="001D24B1"/>
    <w:rsid w:val="001D3451"/>
    <w:rsid w:val="001D3FD8"/>
    <w:rsid w:val="001D3FF0"/>
    <w:rsid w:val="001E0B4B"/>
    <w:rsid w:val="001E16E9"/>
    <w:rsid w:val="001E447E"/>
    <w:rsid w:val="001F14A4"/>
    <w:rsid w:val="001F2956"/>
    <w:rsid w:val="001F538D"/>
    <w:rsid w:val="001F54B5"/>
    <w:rsid w:val="00202CE9"/>
    <w:rsid w:val="00205459"/>
    <w:rsid w:val="00211169"/>
    <w:rsid w:val="00212149"/>
    <w:rsid w:val="0021235B"/>
    <w:rsid w:val="00213933"/>
    <w:rsid w:val="00213B47"/>
    <w:rsid w:val="00217A52"/>
    <w:rsid w:val="00223CAB"/>
    <w:rsid w:val="0022408C"/>
    <w:rsid w:val="002240E8"/>
    <w:rsid w:val="002256EF"/>
    <w:rsid w:val="0022639F"/>
    <w:rsid w:val="002271FF"/>
    <w:rsid w:val="0022736C"/>
    <w:rsid w:val="00231815"/>
    <w:rsid w:val="00233B62"/>
    <w:rsid w:val="002347BD"/>
    <w:rsid w:val="002402FA"/>
    <w:rsid w:val="00243AF6"/>
    <w:rsid w:val="00246AB8"/>
    <w:rsid w:val="00246B5A"/>
    <w:rsid w:val="002476D2"/>
    <w:rsid w:val="0025038C"/>
    <w:rsid w:val="00250CF6"/>
    <w:rsid w:val="002511B6"/>
    <w:rsid w:val="00257081"/>
    <w:rsid w:val="00260B92"/>
    <w:rsid w:val="002623FB"/>
    <w:rsid w:val="0026362A"/>
    <w:rsid w:val="00272442"/>
    <w:rsid w:val="00273AA7"/>
    <w:rsid w:val="00273B47"/>
    <w:rsid w:val="00274325"/>
    <w:rsid w:val="002777D1"/>
    <w:rsid w:val="00277B26"/>
    <w:rsid w:val="0028062B"/>
    <w:rsid w:val="00284F38"/>
    <w:rsid w:val="00285900"/>
    <w:rsid w:val="00294709"/>
    <w:rsid w:val="0029580B"/>
    <w:rsid w:val="002A0266"/>
    <w:rsid w:val="002A065F"/>
    <w:rsid w:val="002A65B4"/>
    <w:rsid w:val="002A6A28"/>
    <w:rsid w:val="002B10BF"/>
    <w:rsid w:val="002B16DD"/>
    <w:rsid w:val="002B3ED4"/>
    <w:rsid w:val="002C07FB"/>
    <w:rsid w:val="002C1283"/>
    <w:rsid w:val="002C405C"/>
    <w:rsid w:val="002C666C"/>
    <w:rsid w:val="002C6AEE"/>
    <w:rsid w:val="002D15CA"/>
    <w:rsid w:val="002D4D4D"/>
    <w:rsid w:val="002D65DB"/>
    <w:rsid w:val="002E1317"/>
    <w:rsid w:val="002E2D73"/>
    <w:rsid w:val="00303F7D"/>
    <w:rsid w:val="00305429"/>
    <w:rsid w:val="003066CB"/>
    <w:rsid w:val="00313CDC"/>
    <w:rsid w:val="003176CC"/>
    <w:rsid w:val="00331180"/>
    <w:rsid w:val="0033625E"/>
    <w:rsid w:val="00340B4A"/>
    <w:rsid w:val="00344C11"/>
    <w:rsid w:val="003474D3"/>
    <w:rsid w:val="00351E62"/>
    <w:rsid w:val="003545FC"/>
    <w:rsid w:val="00360BC2"/>
    <w:rsid w:val="00361BBD"/>
    <w:rsid w:val="003673D3"/>
    <w:rsid w:val="00370EA6"/>
    <w:rsid w:val="00371584"/>
    <w:rsid w:val="003724F3"/>
    <w:rsid w:val="0037659F"/>
    <w:rsid w:val="003834CE"/>
    <w:rsid w:val="003838C1"/>
    <w:rsid w:val="003841C2"/>
    <w:rsid w:val="00384CA4"/>
    <w:rsid w:val="003869B4"/>
    <w:rsid w:val="0038734B"/>
    <w:rsid w:val="0038749D"/>
    <w:rsid w:val="003876C8"/>
    <w:rsid w:val="00390634"/>
    <w:rsid w:val="00392678"/>
    <w:rsid w:val="0039298C"/>
    <w:rsid w:val="003938BA"/>
    <w:rsid w:val="00396B3B"/>
    <w:rsid w:val="00397EC4"/>
    <w:rsid w:val="003A05EF"/>
    <w:rsid w:val="003A227A"/>
    <w:rsid w:val="003A4D4D"/>
    <w:rsid w:val="003A5BF4"/>
    <w:rsid w:val="003B1C1C"/>
    <w:rsid w:val="003B2D83"/>
    <w:rsid w:val="003B3300"/>
    <w:rsid w:val="003B6FA1"/>
    <w:rsid w:val="003D1510"/>
    <w:rsid w:val="003E0134"/>
    <w:rsid w:val="003E0B01"/>
    <w:rsid w:val="003E1E0F"/>
    <w:rsid w:val="003E3784"/>
    <w:rsid w:val="003F3DF7"/>
    <w:rsid w:val="003F6D5D"/>
    <w:rsid w:val="003F7A40"/>
    <w:rsid w:val="004019E3"/>
    <w:rsid w:val="0040566D"/>
    <w:rsid w:val="00406285"/>
    <w:rsid w:val="00413326"/>
    <w:rsid w:val="004152AE"/>
    <w:rsid w:val="004160D0"/>
    <w:rsid w:val="00421145"/>
    <w:rsid w:val="00426371"/>
    <w:rsid w:val="00430E3E"/>
    <w:rsid w:val="00432E55"/>
    <w:rsid w:val="00435444"/>
    <w:rsid w:val="004468D0"/>
    <w:rsid w:val="00453C0C"/>
    <w:rsid w:val="00456A78"/>
    <w:rsid w:val="00457492"/>
    <w:rsid w:val="0045796A"/>
    <w:rsid w:val="00463724"/>
    <w:rsid w:val="00466C07"/>
    <w:rsid w:val="0047064E"/>
    <w:rsid w:val="00476A1C"/>
    <w:rsid w:val="00483F38"/>
    <w:rsid w:val="00487E6D"/>
    <w:rsid w:val="00490230"/>
    <w:rsid w:val="00490380"/>
    <w:rsid w:val="00491FE1"/>
    <w:rsid w:val="00492348"/>
    <w:rsid w:val="0049454E"/>
    <w:rsid w:val="0049797D"/>
    <w:rsid w:val="004A016D"/>
    <w:rsid w:val="004A28C8"/>
    <w:rsid w:val="004A2EFD"/>
    <w:rsid w:val="004A37BD"/>
    <w:rsid w:val="004B114A"/>
    <w:rsid w:val="004B162C"/>
    <w:rsid w:val="004B1F85"/>
    <w:rsid w:val="004C16DD"/>
    <w:rsid w:val="004C2E0B"/>
    <w:rsid w:val="004C411E"/>
    <w:rsid w:val="004C6051"/>
    <w:rsid w:val="004D5F16"/>
    <w:rsid w:val="004E1076"/>
    <w:rsid w:val="004E1F29"/>
    <w:rsid w:val="004E5B16"/>
    <w:rsid w:val="004E7CB6"/>
    <w:rsid w:val="004F02AC"/>
    <w:rsid w:val="004F33E7"/>
    <w:rsid w:val="004F38D8"/>
    <w:rsid w:val="004F58F2"/>
    <w:rsid w:val="005038B9"/>
    <w:rsid w:val="00504CB0"/>
    <w:rsid w:val="00505087"/>
    <w:rsid w:val="00506DA5"/>
    <w:rsid w:val="0051231A"/>
    <w:rsid w:val="00514557"/>
    <w:rsid w:val="005154C4"/>
    <w:rsid w:val="0052276F"/>
    <w:rsid w:val="005239DA"/>
    <w:rsid w:val="00523A35"/>
    <w:rsid w:val="00524C0D"/>
    <w:rsid w:val="00525B00"/>
    <w:rsid w:val="005279A4"/>
    <w:rsid w:val="00533288"/>
    <w:rsid w:val="0053766F"/>
    <w:rsid w:val="00537C38"/>
    <w:rsid w:val="00541270"/>
    <w:rsid w:val="005427DC"/>
    <w:rsid w:val="00544DB2"/>
    <w:rsid w:val="00545605"/>
    <w:rsid w:val="0054727B"/>
    <w:rsid w:val="0055143C"/>
    <w:rsid w:val="00553985"/>
    <w:rsid w:val="00555DBB"/>
    <w:rsid w:val="00566ECC"/>
    <w:rsid w:val="00567971"/>
    <w:rsid w:val="00570D29"/>
    <w:rsid w:val="00574BC6"/>
    <w:rsid w:val="00574C75"/>
    <w:rsid w:val="005773F6"/>
    <w:rsid w:val="005825A9"/>
    <w:rsid w:val="0058309B"/>
    <w:rsid w:val="00593D03"/>
    <w:rsid w:val="00594A01"/>
    <w:rsid w:val="00595EAC"/>
    <w:rsid w:val="005A004C"/>
    <w:rsid w:val="005A20BC"/>
    <w:rsid w:val="005A22A0"/>
    <w:rsid w:val="005A71BD"/>
    <w:rsid w:val="005B118A"/>
    <w:rsid w:val="005B13A5"/>
    <w:rsid w:val="005B4129"/>
    <w:rsid w:val="005B57A6"/>
    <w:rsid w:val="005C0AA3"/>
    <w:rsid w:val="005C140B"/>
    <w:rsid w:val="005C2AFE"/>
    <w:rsid w:val="005C2ECF"/>
    <w:rsid w:val="005D03DC"/>
    <w:rsid w:val="005D2A8C"/>
    <w:rsid w:val="005D5D7F"/>
    <w:rsid w:val="005E0976"/>
    <w:rsid w:val="005E24E1"/>
    <w:rsid w:val="005F3DFE"/>
    <w:rsid w:val="005F4C6E"/>
    <w:rsid w:val="005F5D82"/>
    <w:rsid w:val="005F6FE1"/>
    <w:rsid w:val="006018D7"/>
    <w:rsid w:val="00601B45"/>
    <w:rsid w:val="00605E03"/>
    <w:rsid w:val="00611A4D"/>
    <w:rsid w:val="00612A7D"/>
    <w:rsid w:val="0061445E"/>
    <w:rsid w:val="00617DDD"/>
    <w:rsid w:val="0062234F"/>
    <w:rsid w:val="006270F2"/>
    <w:rsid w:val="00635569"/>
    <w:rsid w:val="006368EE"/>
    <w:rsid w:val="00637D68"/>
    <w:rsid w:val="00640B99"/>
    <w:rsid w:val="00642075"/>
    <w:rsid w:val="00642B8F"/>
    <w:rsid w:val="00643D0A"/>
    <w:rsid w:val="00644833"/>
    <w:rsid w:val="00646578"/>
    <w:rsid w:val="00650117"/>
    <w:rsid w:val="00653C18"/>
    <w:rsid w:val="00653D65"/>
    <w:rsid w:val="006545A3"/>
    <w:rsid w:val="006549D4"/>
    <w:rsid w:val="00657C8C"/>
    <w:rsid w:val="00657E5A"/>
    <w:rsid w:val="00660D25"/>
    <w:rsid w:val="006717EE"/>
    <w:rsid w:val="00671B3F"/>
    <w:rsid w:val="00674B1E"/>
    <w:rsid w:val="00674D4C"/>
    <w:rsid w:val="0068214E"/>
    <w:rsid w:val="006821D4"/>
    <w:rsid w:val="00685AEB"/>
    <w:rsid w:val="00685C14"/>
    <w:rsid w:val="00686E3F"/>
    <w:rsid w:val="00691B5D"/>
    <w:rsid w:val="0069654F"/>
    <w:rsid w:val="006A3B71"/>
    <w:rsid w:val="006A4EB2"/>
    <w:rsid w:val="006B07A1"/>
    <w:rsid w:val="006B3495"/>
    <w:rsid w:val="006B5A9B"/>
    <w:rsid w:val="006B6B9F"/>
    <w:rsid w:val="006C0A95"/>
    <w:rsid w:val="006C0D42"/>
    <w:rsid w:val="006C29A6"/>
    <w:rsid w:val="006C579A"/>
    <w:rsid w:val="006D0037"/>
    <w:rsid w:val="006D257F"/>
    <w:rsid w:val="006D5165"/>
    <w:rsid w:val="006D5174"/>
    <w:rsid w:val="006D526A"/>
    <w:rsid w:val="006E52B4"/>
    <w:rsid w:val="006F04B0"/>
    <w:rsid w:val="006F05E2"/>
    <w:rsid w:val="006F0DAC"/>
    <w:rsid w:val="006F25E9"/>
    <w:rsid w:val="006F3A1A"/>
    <w:rsid w:val="006F66FE"/>
    <w:rsid w:val="006F7DBC"/>
    <w:rsid w:val="00701873"/>
    <w:rsid w:val="007028A3"/>
    <w:rsid w:val="00717CD8"/>
    <w:rsid w:val="00721A43"/>
    <w:rsid w:val="00722DDC"/>
    <w:rsid w:val="00723649"/>
    <w:rsid w:val="0072429D"/>
    <w:rsid w:val="00724BDF"/>
    <w:rsid w:val="00730CC7"/>
    <w:rsid w:val="00731575"/>
    <w:rsid w:val="007363C4"/>
    <w:rsid w:val="00737879"/>
    <w:rsid w:val="007435A1"/>
    <w:rsid w:val="0074709B"/>
    <w:rsid w:val="007470C9"/>
    <w:rsid w:val="00747932"/>
    <w:rsid w:val="00750913"/>
    <w:rsid w:val="00750BBB"/>
    <w:rsid w:val="00755728"/>
    <w:rsid w:val="007575AB"/>
    <w:rsid w:val="00760E32"/>
    <w:rsid w:val="00761FEC"/>
    <w:rsid w:val="00766357"/>
    <w:rsid w:val="00772065"/>
    <w:rsid w:val="007747E1"/>
    <w:rsid w:val="00787F24"/>
    <w:rsid w:val="00792C87"/>
    <w:rsid w:val="007945C4"/>
    <w:rsid w:val="00796270"/>
    <w:rsid w:val="007978A1"/>
    <w:rsid w:val="007A1626"/>
    <w:rsid w:val="007A4405"/>
    <w:rsid w:val="007A51CC"/>
    <w:rsid w:val="007A5F97"/>
    <w:rsid w:val="007B6E4B"/>
    <w:rsid w:val="007E1169"/>
    <w:rsid w:val="007E154B"/>
    <w:rsid w:val="007E1F88"/>
    <w:rsid w:val="007E27A1"/>
    <w:rsid w:val="007E5585"/>
    <w:rsid w:val="007F53AA"/>
    <w:rsid w:val="007F5A6A"/>
    <w:rsid w:val="007F7A89"/>
    <w:rsid w:val="00800C7E"/>
    <w:rsid w:val="00801EE4"/>
    <w:rsid w:val="00807328"/>
    <w:rsid w:val="00812BF8"/>
    <w:rsid w:val="00813778"/>
    <w:rsid w:val="008309E5"/>
    <w:rsid w:val="00831C09"/>
    <w:rsid w:val="00835C88"/>
    <w:rsid w:val="00836311"/>
    <w:rsid w:val="00837CF9"/>
    <w:rsid w:val="00837F8F"/>
    <w:rsid w:val="00843D53"/>
    <w:rsid w:val="008447CE"/>
    <w:rsid w:val="00856EEC"/>
    <w:rsid w:val="00860C15"/>
    <w:rsid w:val="00862370"/>
    <w:rsid w:val="00862AF1"/>
    <w:rsid w:val="0086636E"/>
    <w:rsid w:val="0086764C"/>
    <w:rsid w:val="008731A9"/>
    <w:rsid w:val="008742D9"/>
    <w:rsid w:val="00877DD1"/>
    <w:rsid w:val="00883E1A"/>
    <w:rsid w:val="00887054"/>
    <w:rsid w:val="00894E8D"/>
    <w:rsid w:val="008A1508"/>
    <w:rsid w:val="008A3E88"/>
    <w:rsid w:val="008A41F5"/>
    <w:rsid w:val="008A5310"/>
    <w:rsid w:val="008A5EC9"/>
    <w:rsid w:val="008A60D4"/>
    <w:rsid w:val="008A7596"/>
    <w:rsid w:val="008B023A"/>
    <w:rsid w:val="008B33BF"/>
    <w:rsid w:val="008C1BD9"/>
    <w:rsid w:val="008C236F"/>
    <w:rsid w:val="008D02F1"/>
    <w:rsid w:val="008D19C6"/>
    <w:rsid w:val="008D3884"/>
    <w:rsid w:val="008D6884"/>
    <w:rsid w:val="008E4BB9"/>
    <w:rsid w:val="008E4F45"/>
    <w:rsid w:val="008E658D"/>
    <w:rsid w:val="008E7016"/>
    <w:rsid w:val="008F06C4"/>
    <w:rsid w:val="008F1663"/>
    <w:rsid w:val="00906154"/>
    <w:rsid w:val="00912F79"/>
    <w:rsid w:val="009147A4"/>
    <w:rsid w:val="00920434"/>
    <w:rsid w:val="00922FD7"/>
    <w:rsid w:val="00923A6F"/>
    <w:rsid w:val="00924305"/>
    <w:rsid w:val="0092659E"/>
    <w:rsid w:val="00926843"/>
    <w:rsid w:val="0093053C"/>
    <w:rsid w:val="00931A6D"/>
    <w:rsid w:val="009331C7"/>
    <w:rsid w:val="00936FD0"/>
    <w:rsid w:val="00937856"/>
    <w:rsid w:val="00941BC1"/>
    <w:rsid w:val="00944B2D"/>
    <w:rsid w:val="00944BD1"/>
    <w:rsid w:val="00947C93"/>
    <w:rsid w:val="009501E2"/>
    <w:rsid w:val="009520EE"/>
    <w:rsid w:val="00955C22"/>
    <w:rsid w:val="0095752D"/>
    <w:rsid w:val="00962A3A"/>
    <w:rsid w:val="00962CC5"/>
    <w:rsid w:val="0096767A"/>
    <w:rsid w:val="0097100E"/>
    <w:rsid w:val="009726C5"/>
    <w:rsid w:val="00973215"/>
    <w:rsid w:val="00976645"/>
    <w:rsid w:val="00982061"/>
    <w:rsid w:val="00982479"/>
    <w:rsid w:val="00982B0A"/>
    <w:rsid w:val="009873A8"/>
    <w:rsid w:val="00994A96"/>
    <w:rsid w:val="00996A7A"/>
    <w:rsid w:val="009A3C04"/>
    <w:rsid w:val="009A4069"/>
    <w:rsid w:val="009A47AF"/>
    <w:rsid w:val="009A4ACA"/>
    <w:rsid w:val="009A7A26"/>
    <w:rsid w:val="009B5014"/>
    <w:rsid w:val="009B6C84"/>
    <w:rsid w:val="009C29CE"/>
    <w:rsid w:val="009C423D"/>
    <w:rsid w:val="009D1624"/>
    <w:rsid w:val="009D3857"/>
    <w:rsid w:val="009D40B2"/>
    <w:rsid w:val="009E77BA"/>
    <w:rsid w:val="009E7834"/>
    <w:rsid w:val="009F1E27"/>
    <w:rsid w:val="009F38E7"/>
    <w:rsid w:val="009F4730"/>
    <w:rsid w:val="009F4E51"/>
    <w:rsid w:val="009F6133"/>
    <w:rsid w:val="00A00C56"/>
    <w:rsid w:val="00A05181"/>
    <w:rsid w:val="00A05215"/>
    <w:rsid w:val="00A15427"/>
    <w:rsid w:val="00A17938"/>
    <w:rsid w:val="00A179F0"/>
    <w:rsid w:val="00A2079E"/>
    <w:rsid w:val="00A21F17"/>
    <w:rsid w:val="00A24D8E"/>
    <w:rsid w:val="00A27BF9"/>
    <w:rsid w:val="00A31CA0"/>
    <w:rsid w:val="00A35FFD"/>
    <w:rsid w:val="00A36332"/>
    <w:rsid w:val="00A426CD"/>
    <w:rsid w:val="00A431DA"/>
    <w:rsid w:val="00A43C49"/>
    <w:rsid w:val="00A52024"/>
    <w:rsid w:val="00A530EA"/>
    <w:rsid w:val="00A55CF8"/>
    <w:rsid w:val="00A56559"/>
    <w:rsid w:val="00A61C21"/>
    <w:rsid w:val="00A6322E"/>
    <w:rsid w:val="00A63514"/>
    <w:rsid w:val="00A63B85"/>
    <w:rsid w:val="00A65BE3"/>
    <w:rsid w:val="00A6735E"/>
    <w:rsid w:val="00A67749"/>
    <w:rsid w:val="00A7280C"/>
    <w:rsid w:val="00A72B2A"/>
    <w:rsid w:val="00A74033"/>
    <w:rsid w:val="00A764BE"/>
    <w:rsid w:val="00A7702F"/>
    <w:rsid w:val="00A80792"/>
    <w:rsid w:val="00AA4F9B"/>
    <w:rsid w:val="00AA5ED0"/>
    <w:rsid w:val="00AB1F2A"/>
    <w:rsid w:val="00AB2DAD"/>
    <w:rsid w:val="00AB72F8"/>
    <w:rsid w:val="00AB79AB"/>
    <w:rsid w:val="00AC0293"/>
    <w:rsid w:val="00AC5762"/>
    <w:rsid w:val="00AC6C36"/>
    <w:rsid w:val="00AD0590"/>
    <w:rsid w:val="00AD1168"/>
    <w:rsid w:val="00AD21E8"/>
    <w:rsid w:val="00AD4183"/>
    <w:rsid w:val="00AD5374"/>
    <w:rsid w:val="00AE32C8"/>
    <w:rsid w:val="00AF2764"/>
    <w:rsid w:val="00AF38F8"/>
    <w:rsid w:val="00AF6580"/>
    <w:rsid w:val="00B00E65"/>
    <w:rsid w:val="00B0100B"/>
    <w:rsid w:val="00B028A5"/>
    <w:rsid w:val="00B02B19"/>
    <w:rsid w:val="00B06DAC"/>
    <w:rsid w:val="00B110BE"/>
    <w:rsid w:val="00B12102"/>
    <w:rsid w:val="00B1506C"/>
    <w:rsid w:val="00B16DEF"/>
    <w:rsid w:val="00B20F21"/>
    <w:rsid w:val="00B26FA2"/>
    <w:rsid w:val="00B34492"/>
    <w:rsid w:val="00B358A0"/>
    <w:rsid w:val="00B3659C"/>
    <w:rsid w:val="00B430DF"/>
    <w:rsid w:val="00B4538F"/>
    <w:rsid w:val="00B46782"/>
    <w:rsid w:val="00B47689"/>
    <w:rsid w:val="00B502A0"/>
    <w:rsid w:val="00B51212"/>
    <w:rsid w:val="00B53C79"/>
    <w:rsid w:val="00B54032"/>
    <w:rsid w:val="00B54461"/>
    <w:rsid w:val="00B549B4"/>
    <w:rsid w:val="00B55157"/>
    <w:rsid w:val="00B6483A"/>
    <w:rsid w:val="00B7168E"/>
    <w:rsid w:val="00B818CF"/>
    <w:rsid w:val="00B835BA"/>
    <w:rsid w:val="00B8745B"/>
    <w:rsid w:val="00B93018"/>
    <w:rsid w:val="00BA03E2"/>
    <w:rsid w:val="00BA6388"/>
    <w:rsid w:val="00BB0517"/>
    <w:rsid w:val="00BB3076"/>
    <w:rsid w:val="00BB3F15"/>
    <w:rsid w:val="00BB4AE1"/>
    <w:rsid w:val="00BB6AB0"/>
    <w:rsid w:val="00BB7879"/>
    <w:rsid w:val="00BC1443"/>
    <w:rsid w:val="00BC1D14"/>
    <w:rsid w:val="00BC5DE9"/>
    <w:rsid w:val="00BD1F81"/>
    <w:rsid w:val="00BD3C52"/>
    <w:rsid w:val="00BF4163"/>
    <w:rsid w:val="00C011DE"/>
    <w:rsid w:val="00C016E7"/>
    <w:rsid w:val="00C1072B"/>
    <w:rsid w:val="00C11CE4"/>
    <w:rsid w:val="00C1258D"/>
    <w:rsid w:val="00C1397B"/>
    <w:rsid w:val="00C16499"/>
    <w:rsid w:val="00C242FB"/>
    <w:rsid w:val="00C245CD"/>
    <w:rsid w:val="00C2526F"/>
    <w:rsid w:val="00C31A2B"/>
    <w:rsid w:val="00C35780"/>
    <w:rsid w:val="00C36371"/>
    <w:rsid w:val="00C431A1"/>
    <w:rsid w:val="00C510D1"/>
    <w:rsid w:val="00C5334E"/>
    <w:rsid w:val="00C575F1"/>
    <w:rsid w:val="00C63E86"/>
    <w:rsid w:val="00C64167"/>
    <w:rsid w:val="00C648BC"/>
    <w:rsid w:val="00C659F0"/>
    <w:rsid w:val="00C707F9"/>
    <w:rsid w:val="00C7323B"/>
    <w:rsid w:val="00C818B5"/>
    <w:rsid w:val="00C83AFF"/>
    <w:rsid w:val="00C83B8A"/>
    <w:rsid w:val="00C85444"/>
    <w:rsid w:val="00C8575B"/>
    <w:rsid w:val="00C86018"/>
    <w:rsid w:val="00C86B5E"/>
    <w:rsid w:val="00C91D9B"/>
    <w:rsid w:val="00C9206C"/>
    <w:rsid w:val="00C9507C"/>
    <w:rsid w:val="00C95D2A"/>
    <w:rsid w:val="00CA0365"/>
    <w:rsid w:val="00CA2198"/>
    <w:rsid w:val="00CA494A"/>
    <w:rsid w:val="00CA7FC3"/>
    <w:rsid w:val="00CB2A50"/>
    <w:rsid w:val="00CB7C8B"/>
    <w:rsid w:val="00CB7E5A"/>
    <w:rsid w:val="00CC39F7"/>
    <w:rsid w:val="00CC4FD8"/>
    <w:rsid w:val="00CC60F7"/>
    <w:rsid w:val="00CC74D6"/>
    <w:rsid w:val="00CD05FC"/>
    <w:rsid w:val="00CD0835"/>
    <w:rsid w:val="00CD0843"/>
    <w:rsid w:val="00CD17FD"/>
    <w:rsid w:val="00CD4F3D"/>
    <w:rsid w:val="00CE465F"/>
    <w:rsid w:val="00CF3C1F"/>
    <w:rsid w:val="00D160E4"/>
    <w:rsid w:val="00D172EE"/>
    <w:rsid w:val="00D1743D"/>
    <w:rsid w:val="00D207DD"/>
    <w:rsid w:val="00D246CD"/>
    <w:rsid w:val="00D31309"/>
    <w:rsid w:val="00D33018"/>
    <w:rsid w:val="00D33AAD"/>
    <w:rsid w:val="00D35B66"/>
    <w:rsid w:val="00D46105"/>
    <w:rsid w:val="00D50A90"/>
    <w:rsid w:val="00D52656"/>
    <w:rsid w:val="00D5567E"/>
    <w:rsid w:val="00D6044E"/>
    <w:rsid w:val="00D6095D"/>
    <w:rsid w:val="00D62C19"/>
    <w:rsid w:val="00D64E98"/>
    <w:rsid w:val="00D65DD9"/>
    <w:rsid w:val="00D679CA"/>
    <w:rsid w:val="00D67AC9"/>
    <w:rsid w:val="00D703C8"/>
    <w:rsid w:val="00D70455"/>
    <w:rsid w:val="00D7066B"/>
    <w:rsid w:val="00D75C60"/>
    <w:rsid w:val="00D80970"/>
    <w:rsid w:val="00D81426"/>
    <w:rsid w:val="00D81B49"/>
    <w:rsid w:val="00D82FFE"/>
    <w:rsid w:val="00D8676C"/>
    <w:rsid w:val="00D93591"/>
    <w:rsid w:val="00D93A1F"/>
    <w:rsid w:val="00DA03C4"/>
    <w:rsid w:val="00DA3800"/>
    <w:rsid w:val="00DA6A1A"/>
    <w:rsid w:val="00DB081E"/>
    <w:rsid w:val="00DB3940"/>
    <w:rsid w:val="00DB6E91"/>
    <w:rsid w:val="00DB7462"/>
    <w:rsid w:val="00DC1B34"/>
    <w:rsid w:val="00DC3235"/>
    <w:rsid w:val="00DC4805"/>
    <w:rsid w:val="00DD0AF8"/>
    <w:rsid w:val="00DD3058"/>
    <w:rsid w:val="00DE073F"/>
    <w:rsid w:val="00DE30AA"/>
    <w:rsid w:val="00DE602F"/>
    <w:rsid w:val="00DF0D67"/>
    <w:rsid w:val="00DF2006"/>
    <w:rsid w:val="00DF21B3"/>
    <w:rsid w:val="00DF22F3"/>
    <w:rsid w:val="00DF2302"/>
    <w:rsid w:val="00DF3420"/>
    <w:rsid w:val="00DF3FC3"/>
    <w:rsid w:val="00E003FF"/>
    <w:rsid w:val="00E005C1"/>
    <w:rsid w:val="00E146FB"/>
    <w:rsid w:val="00E16D11"/>
    <w:rsid w:val="00E21636"/>
    <w:rsid w:val="00E22899"/>
    <w:rsid w:val="00E22E3A"/>
    <w:rsid w:val="00E24B5E"/>
    <w:rsid w:val="00E27BDF"/>
    <w:rsid w:val="00E3098B"/>
    <w:rsid w:val="00E311DB"/>
    <w:rsid w:val="00E35D03"/>
    <w:rsid w:val="00E40D33"/>
    <w:rsid w:val="00E47895"/>
    <w:rsid w:val="00E51665"/>
    <w:rsid w:val="00E637AA"/>
    <w:rsid w:val="00E64E4A"/>
    <w:rsid w:val="00E73251"/>
    <w:rsid w:val="00E76560"/>
    <w:rsid w:val="00E77B42"/>
    <w:rsid w:val="00E801B5"/>
    <w:rsid w:val="00E82DA5"/>
    <w:rsid w:val="00E872E6"/>
    <w:rsid w:val="00E9061E"/>
    <w:rsid w:val="00E90FC8"/>
    <w:rsid w:val="00EA05F8"/>
    <w:rsid w:val="00EA3510"/>
    <w:rsid w:val="00EA45CA"/>
    <w:rsid w:val="00EB1B21"/>
    <w:rsid w:val="00EB3E71"/>
    <w:rsid w:val="00EB4406"/>
    <w:rsid w:val="00EB7104"/>
    <w:rsid w:val="00EC0C43"/>
    <w:rsid w:val="00EC1CC2"/>
    <w:rsid w:val="00EC1DD2"/>
    <w:rsid w:val="00ED1152"/>
    <w:rsid w:val="00ED2F16"/>
    <w:rsid w:val="00ED3285"/>
    <w:rsid w:val="00EE1C87"/>
    <w:rsid w:val="00EE1C9E"/>
    <w:rsid w:val="00EE365D"/>
    <w:rsid w:val="00EE4340"/>
    <w:rsid w:val="00EF014B"/>
    <w:rsid w:val="00EF4FFF"/>
    <w:rsid w:val="00F10279"/>
    <w:rsid w:val="00F1236A"/>
    <w:rsid w:val="00F127BF"/>
    <w:rsid w:val="00F15483"/>
    <w:rsid w:val="00F157D3"/>
    <w:rsid w:val="00F16A7D"/>
    <w:rsid w:val="00F20E68"/>
    <w:rsid w:val="00F247D5"/>
    <w:rsid w:val="00F24A86"/>
    <w:rsid w:val="00F24F9E"/>
    <w:rsid w:val="00F30206"/>
    <w:rsid w:val="00F34F33"/>
    <w:rsid w:val="00F37C9C"/>
    <w:rsid w:val="00F43AAD"/>
    <w:rsid w:val="00F4555F"/>
    <w:rsid w:val="00F470CF"/>
    <w:rsid w:val="00F47C53"/>
    <w:rsid w:val="00F50B18"/>
    <w:rsid w:val="00F53350"/>
    <w:rsid w:val="00F546E3"/>
    <w:rsid w:val="00F56949"/>
    <w:rsid w:val="00F57FB1"/>
    <w:rsid w:val="00F62034"/>
    <w:rsid w:val="00F642FB"/>
    <w:rsid w:val="00F672BD"/>
    <w:rsid w:val="00F70EB5"/>
    <w:rsid w:val="00F7250A"/>
    <w:rsid w:val="00F7301A"/>
    <w:rsid w:val="00F74003"/>
    <w:rsid w:val="00F7603A"/>
    <w:rsid w:val="00F80391"/>
    <w:rsid w:val="00F805E7"/>
    <w:rsid w:val="00F84CED"/>
    <w:rsid w:val="00F8686F"/>
    <w:rsid w:val="00F93E91"/>
    <w:rsid w:val="00F94765"/>
    <w:rsid w:val="00FA1173"/>
    <w:rsid w:val="00FA324A"/>
    <w:rsid w:val="00FB2D47"/>
    <w:rsid w:val="00FB4D3C"/>
    <w:rsid w:val="00FB4E8C"/>
    <w:rsid w:val="00FB50B2"/>
    <w:rsid w:val="00FB58E8"/>
    <w:rsid w:val="00FC045A"/>
    <w:rsid w:val="00FC650F"/>
    <w:rsid w:val="00FC6EAD"/>
    <w:rsid w:val="00FD3000"/>
    <w:rsid w:val="00FD5166"/>
    <w:rsid w:val="00FD62EF"/>
    <w:rsid w:val="00FD6E7A"/>
    <w:rsid w:val="00FE08B4"/>
    <w:rsid w:val="00FE2410"/>
    <w:rsid w:val="00FE3461"/>
    <w:rsid w:val="00FE61F7"/>
    <w:rsid w:val="00FE737E"/>
    <w:rsid w:val="17164E94"/>
    <w:rsid w:val="22CC5591"/>
    <w:rsid w:val="4BDB4C5A"/>
    <w:rsid w:val="6D201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99"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sz w:val="22"/>
      <w:szCs w:val="22"/>
      <w:lang w:val="en-US" w:eastAsia="en-US" w:bidi="ar-SA"/>
    </w:rPr>
  </w:style>
  <w:style w:type="paragraph" w:styleId="2">
    <w:name w:val="heading 1"/>
    <w:basedOn w:val="1"/>
    <w:next w:val="1"/>
    <w:link w:val="24"/>
    <w:qFormat/>
    <w:uiPriority w:val="9"/>
    <w:pPr>
      <w:spacing w:after="0" w:line="240" w:lineRule="auto"/>
      <w:jc w:val="center"/>
      <w:outlineLvl w:val="0"/>
    </w:pPr>
    <w:rPr>
      <w:b/>
      <w:sz w:val="24"/>
      <w:szCs w:val="24"/>
      <w:lang w:val="zh-CN" w:eastAsia="zh-CN"/>
    </w:rPr>
  </w:style>
  <w:style w:type="paragraph" w:styleId="3">
    <w:name w:val="heading 2"/>
    <w:basedOn w:val="1"/>
    <w:next w:val="1"/>
    <w:link w:val="25"/>
    <w:qFormat/>
    <w:uiPriority w:val="9"/>
    <w:pPr>
      <w:keepNext/>
      <w:spacing w:before="240" w:after="60"/>
      <w:outlineLvl w:val="1"/>
    </w:pPr>
    <w:rPr>
      <w:rFonts w:eastAsia="Times New Roman"/>
      <w:b/>
      <w:bCs/>
      <w:iCs/>
      <w:sz w:val="24"/>
      <w:szCs w:val="28"/>
    </w:rPr>
  </w:style>
  <w:style w:type="paragraph" w:styleId="4">
    <w:name w:val="heading 3"/>
    <w:basedOn w:val="1"/>
    <w:next w:val="1"/>
    <w:link w:val="26"/>
    <w:qFormat/>
    <w:uiPriority w:val="9"/>
    <w:pPr>
      <w:keepNext/>
      <w:spacing w:before="240" w:after="60"/>
      <w:outlineLvl w:val="2"/>
    </w:pPr>
    <w:rPr>
      <w:rFonts w:eastAsia="Times New Roman"/>
      <w:b/>
      <w:bCs/>
      <w:sz w:val="24"/>
      <w:szCs w:val="26"/>
    </w:rPr>
  </w:style>
  <w:style w:type="paragraph" w:styleId="5">
    <w:name w:val="heading 4"/>
    <w:basedOn w:val="1"/>
    <w:next w:val="1"/>
    <w:link w:val="27"/>
    <w:qFormat/>
    <w:uiPriority w:val="9"/>
    <w:pPr>
      <w:keepNext/>
      <w:spacing w:before="240" w:after="60"/>
      <w:outlineLvl w:val="3"/>
    </w:pPr>
    <w:rPr>
      <w:rFonts w:ascii="Calibri" w:hAnsi="Calibri" w:eastAsia="Times New Roman"/>
      <w:b/>
      <w:bCs/>
      <w:sz w:val="28"/>
      <w:szCs w:val="28"/>
    </w:rPr>
  </w:style>
  <w:style w:type="character" w:default="1" w:styleId="6">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8">
    <w:name w:val="Balloon Text"/>
    <w:basedOn w:val="1"/>
    <w:link w:val="28"/>
    <w:unhideWhenUsed/>
    <w:uiPriority w:val="99"/>
    <w:pPr>
      <w:spacing w:after="0" w:line="240" w:lineRule="auto"/>
    </w:pPr>
    <w:rPr>
      <w:rFonts w:ascii="Tahoma" w:hAnsi="Tahoma" w:cs="Tahoma"/>
      <w:sz w:val="16"/>
      <w:szCs w:val="16"/>
    </w:rPr>
  </w:style>
  <w:style w:type="paragraph" w:styleId="9">
    <w:name w:val="Body Text"/>
    <w:basedOn w:val="1"/>
    <w:link w:val="29"/>
    <w:unhideWhenUsed/>
    <w:qFormat/>
    <w:uiPriority w:val="1"/>
    <w:pPr>
      <w:widowControl w:val="0"/>
      <w:autoSpaceDE w:val="0"/>
      <w:autoSpaceDN w:val="0"/>
      <w:spacing w:after="0" w:line="240" w:lineRule="auto"/>
    </w:pPr>
    <w:rPr>
      <w:rFonts w:eastAsia="Times New Roman"/>
      <w:sz w:val="24"/>
      <w:szCs w:val="24"/>
      <w:lang w:eastAsia="zh-CN"/>
    </w:rPr>
  </w:style>
  <w:style w:type="paragraph" w:styleId="10">
    <w:name w:val="caption"/>
    <w:basedOn w:val="1"/>
    <w:next w:val="1"/>
    <w:qFormat/>
    <w:uiPriority w:val="99"/>
    <w:rPr>
      <w:b/>
      <w:bCs/>
      <w:sz w:val="20"/>
      <w:szCs w:val="20"/>
    </w:rPr>
  </w:style>
  <w:style w:type="character" w:styleId="11">
    <w:name w:val="Emphasis"/>
    <w:qFormat/>
    <w:uiPriority w:val="20"/>
    <w:rPr>
      <w:i/>
      <w:iCs/>
    </w:rPr>
  </w:style>
  <w:style w:type="paragraph" w:styleId="12">
    <w:name w:val="footer"/>
    <w:basedOn w:val="1"/>
    <w:link w:val="30"/>
    <w:unhideWhenUsed/>
    <w:uiPriority w:val="99"/>
    <w:pPr>
      <w:tabs>
        <w:tab w:val="center" w:pos="4680"/>
        <w:tab w:val="right" w:pos="9360"/>
      </w:tabs>
    </w:pPr>
  </w:style>
  <w:style w:type="paragraph" w:styleId="13">
    <w:name w:val="header"/>
    <w:basedOn w:val="1"/>
    <w:link w:val="31"/>
    <w:unhideWhenUsed/>
    <w:uiPriority w:val="99"/>
    <w:pPr>
      <w:tabs>
        <w:tab w:val="center" w:pos="4680"/>
        <w:tab w:val="right" w:pos="9360"/>
      </w:tabs>
    </w:pPr>
  </w:style>
  <w:style w:type="paragraph" w:styleId="14">
    <w:name w:val="HTML Preformatted"/>
    <w:basedOn w:val="1"/>
    <w:link w:val="32"/>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5">
    <w:name w:val="Hyperlink"/>
    <w:unhideWhenUsed/>
    <w:uiPriority w:val="99"/>
    <w:rPr>
      <w:color w:val="0000FF"/>
      <w:u w:val="single"/>
    </w:r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zh-CN"/>
    </w:rPr>
  </w:style>
  <w:style w:type="character" w:styleId="17">
    <w:name w:val="Strong"/>
    <w:qFormat/>
    <w:uiPriority w:val="22"/>
    <w:rPr>
      <w:b/>
      <w:bCs/>
    </w:rPr>
  </w:style>
  <w:style w:type="table" w:styleId="18">
    <w:name w:val="Table Grid"/>
    <w:basedOn w:val="7"/>
    <w:uiPriority w:val="39"/>
    <w:rPr>
      <w:sz w:val="22"/>
      <w:szCs w:val="22"/>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able of figures"/>
    <w:basedOn w:val="1"/>
    <w:next w:val="1"/>
    <w:unhideWhenUsed/>
    <w:uiPriority w:val="99"/>
  </w:style>
  <w:style w:type="paragraph" w:styleId="20">
    <w:name w:val="Title"/>
    <w:basedOn w:val="1"/>
    <w:link w:val="33"/>
    <w:qFormat/>
    <w:uiPriority w:val="1"/>
    <w:pPr>
      <w:widowControl w:val="0"/>
      <w:autoSpaceDE w:val="0"/>
      <w:autoSpaceDN w:val="0"/>
      <w:spacing w:before="106" w:after="0" w:line="240" w:lineRule="auto"/>
      <w:ind w:left="3469" w:right="3001" w:firstLine="5"/>
      <w:jc w:val="center"/>
    </w:pPr>
    <w:rPr>
      <w:rFonts w:eastAsia="Times New Roman"/>
      <w:b/>
      <w:bCs/>
      <w:sz w:val="28"/>
      <w:szCs w:val="28"/>
      <w:lang w:eastAsia="zh-CN"/>
    </w:rPr>
  </w:style>
  <w:style w:type="paragraph" w:styleId="21">
    <w:name w:val="toc 1"/>
    <w:basedOn w:val="1"/>
    <w:next w:val="1"/>
    <w:unhideWhenUsed/>
    <w:uiPriority w:val="39"/>
    <w:pPr>
      <w:tabs>
        <w:tab w:val="right" w:leader="dot" w:pos="7931"/>
      </w:tabs>
      <w:spacing w:after="0" w:line="240" w:lineRule="auto"/>
    </w:pPr>
    <w:rPr>
      <w:rFonts w:ascii="Times New Roman" w:hAnsi="Times New Roman"/>
      <w:sz w:val="24"/>
      <w:szCs w:val="24"/>
      <w:lang w:val="zh-CN" w:eastAsia="zh-CN"/>
    </w:rPr>
  </w:style>
  <w:style w:type="paragraph" w:styleId="22">
    <w:name w:val="toc 2"/>
    <w:basedOn w:val="1"/>
    <w:next w:val="1"/>
    <w:unhideWhenUsed/>
    <w:uiPriority w:val="39"/>
    <w:pPr>
      <w:spacing w:after="0" w:line="240" w:lineRule="auto"/>
      <w:ind w:left="240"/>
    </w:pPr>
    <w:rPr>
      <w:rFonts w:ascii="Times New Roman" w:hAnsi="Times New Roman"/>
      <w:sz w:val="24"/>
      <w:szCs w:val="24"/>
      <w:lang w:val="zh-CN" w:eastAsia="zh-CN"/>
    </w:rPr>
  </w:style>
  <w:style w:type="paragraph" w:styleId="23">
    <w:name w:val="toc 3"/>
    <w:basedOn w:val="1"/>
    <w:next w:val="1"/>
    <w:unhideWhenUsed/>
    <w:uiPriority w:val="39"/>
    <w:pPr>
      <w:spacing w:after="0" w:line="240" w:lineRule="auto"/>
      <w:ind w:left="480"/>
    </w:pPr>
    <w:rPr>
      <w:rFonts w:ascii="Times New Roman" w:hAnsi="Times New Roman"/>
      <w:sz w:val="24"/>
      <w:szCs w:val="24"/>
      <w:lang w:val="zh-CN" w:eastAsia="zh-CN"/>
    </w:rPr>
  </w:style>
  <w:style w:type="character" w:customStyle="1" w:styleId="24">
    <w:name w:val="Heading 1 Char"/>
    <w:link w:val="2"/>
    <w:uiPriority w:val="9"/>
    <w:rPr>
      <w:rFonts w:ascii="Times New Roman" w:hAnsi="Times New Roman"/>
      <w:b/>
      <w:sz w:val="24"/>
      <w:szCs w:val="24"/>
      <w:lang w:val="zh-CN" w:eastAsia="zh-CN"/>
    </w:rPr>
  </w:style>
  <w:style w:type="character" w:customStyle="1" w:styleId="25">
    <w:name w:val="Heading 2 Char"/>
    <w:link w:val="3"/>
    <w:uiPriority w:val="9"/>
    <w:rPr>
      <w:rFonts w:ascii="Times New Roman" w:hAnsi="Times New Roman" w:eastAsia="Times New Roman"/>
      <w:b/>
      <w:bCs/>
      <w:iCs/>
      <w:sz w:val="24"/>
      <w:szCs w:val="28"/>
    </w:rPr>
  </w:style>
  <w:style w:type="character" w:customStyle="1" w:styleId="26">
    <w:name w:val="Heading 3 Char"/>
    <w:link w:val="4"/>
    <w:uiPriority w:val="9"/>
    <w:rPr>
      <w:rFonts w:ascii="Times New Roman" w:hAnsi="Times New Roman" w:eastAsia="Times New Roman"/>
      <w:b/>
      <w:bCs/>
      <w:sz w:val="24"/>
      <w:szCs w:val="26"/>
    </w:rPr>
  </w:style>
  <w:style w:type="character" w:customStyle="1" w:styleId="27">
    <w:name w:val="Heading 4 Char"/>
    <w:link w:val="5"/>
    <w:uiPriority w:val="9"/>
    <w:rPr>
      <w:rFonts w:ascii="Calibri" w:hAnsi="Calibri" w:eastAsia="Times New Roman" w:cs="Times New Roman"/>
      <w:b/>
      <w:bCs/>
      <w:sz w:val="28"/>
      <w:szCs w:val="28"/>
    </w:rPr>
  </w:style>
  <w:style w:type="character" w:customStyle="1" w:styleId="28">
    <w:name w:val="Balloon Text Char"/>
    <w:basedOn w:val="6"/>
    <w:link w:val="8"/>
    <w:semiHidden/>
    <w:uiPriority w:val="99"/>
    <w:rPr>
      <w:rFonts w:ascii="Tahoma" w:hAnsi="Tahoma" w:cs="Tahoma"/>
      <w:sz w:val="16"/>
      <w:szCs w:val="16"/>
      <w:lang w:val="en-US"/>
    </w:rPr>
  </w:style>
  <w:style w:type="character" w:customStyle="1" w:styleId="29">
    <w:name w:val="Body Text Char"/>
    <w:link w:val="9"/>
    <w:uiPriority w:val="1"/>
    <w:rPr>
      <w:rFonts w:ascii="Times New Roman" w:hAnsi="Times New Roman" w:eastAsia="Times New Roman"/>
      <w:sz w:val="24"/>
      <w:szCs w:val="24"/>
      <w:lang w:eastAsia="zh-CN"/>
    </w:rPr>
  </w:style>
  <w:style w:type="character" w:customStyle="1" w:styleId="30">
    <w:name w:val="Footer Char"/>
    <w:link w:val="12"/>
    <w:uiPriority w:val="99"/>
    <w:rPr>
      <w:sz w:val="22"/>
      <w:szCs w:val="22"/>
    </w:rPr>
  </w:style>
  <w:style w:type="character" w:customStyle="1" w:styleId="31">
    <w:name w:val="Header Char"/>
    <w:link w:val="13"/>
    <w:uiPriority w:val="99"/>
    <w:rPr>
      <w:sz w:val="22"/>
      <w:szCs w:val="22"/>
    </w:rPr>
  </w:style>
  <w:style w:type="character" w:customStyle="1" w:styleId="32">
    <w:name w:val="HTML Preformatted Char"/>
    <w:basedOn w:val="6"/>
    <w:link w:val="14"/>
    <w:uiPriority w:val="99"/>
    <w:rPr>
      <w:rFonts w:ascii="Courier New" w:hAnsi="Courier New" w:eastAsia="Times New Roman" w:cs="Courier New"/>
    </w:rPr>
  </w:style>
  <w:style w:type="character" w:customStyle="1" w:styleId="33">
    <w:name w:val="Title Char"/>
    <w:link w:val="20"/>
    <w:uiPriority w:val="1"/>
    <w:rPr>
      <w:rFonts w:ascii="Times New Roman" w:hAnsi="Times New Roman" w:eastAsia="Times New Roman"/>
      <w:b/>
      <w:bCs/>
      <w:sz w:val="28"/>
      <w:szCs w:val="28"/>
      <w:lang w:eastAsia="zh-CN"/>
    </w:rPr>
  </w:style>
  <w:style w:type="character" w:customStyle="1" w:styleId="34">
    <w:name w:val="Gambar Char"/>
    <w:basedOn w:val="29"/>
    <w:link w:val="35"/>
    <w:uiPriority w:val="0"/>
    <w:rPr>
      <w:rFonts w:ascii="Times New Roman" w:hAnsi="Times New Roman" w:eastAsia="Times New Roman"/>
      <w:sz w:val="24"/>
      <w:szCs w:val="24"/>
      <w:lang w:val="en-US" w:eastAsia="zh-CN"/>
    </w:rPr>
  </w:style>
  <w:style w:type="paragraph" w:customStyle="1" w:styleId="35">
    <w:name w:val="Gambar"/>
    <w:basedOn w:val="9"/>
    <w:link w:val="34"/>
    <w:qFormat/>
    <w:uiPriority w:val="0"/>
    <w:pPr>
      <w:spacing w:line="360" w:lineRule="auto"/>
      <w:jc w:val="center"/>
    </w:pPr>
  </w:style>
  <w:style w:type="character" w:customStyle="1" w:styleId="36">
    <w:name w:val="2 Char"/>
    <w:link w:val="37"/>
    <w:uiPriority w:val="0"/>
    <w:rPr>
      <w:rFonts w:ascii="Tahoma" w:hAnsi="Tahoma" w:eastAsia="Times New Roman"/>
      <w:caps/>
      <w:sz w:val="22"/>
      <w:szCs w:val="22"/>
      <w:lang w:val="it-IT"/>
    </w:rPr>
  </w:style>
  <w:style w:type="paragraph" w:customStyle="1" w:styleId="37">
    <w:name w:val="2"/>
    <w:basedOn w:val="1"/>
    <w:link w:val="36"/>
    <w:uiPriority w:val="0"/>
    <w:pPr>
      <w:tabs>
        <w:tab w:val="left" w:pos="1843"/>
        <w:tab w:val="left" w:leader="hyphen" w:pos="7380"/>
      </w:tabs>
      <w:spacing w:after="0" w:line="240" w:lineRule="auto"/>
      <w:ind w:left="1843" w:right="918" w:hanging="709"/>
    </w:pPr>
    <w:rPr>
      <w:rFonts w:ascii="Tahoma" w:hAnsi="Tahoma" w:eastAsia="Times New Roman"/>
      <w:caps/>
      <w:lang w:val="it-IT"/>
    </w:rPr>
  </w:style>
  <w:style w:type="character" w:customStyle="1" w:styleId="38">
    <w:name w:val="Tabel Char"/>
    <w:basedOn w:val="6"/>
    <w:link w:val="39"/>
    <w:uiPriority w:val="0"/>
    <w:rPr>
      <w:rFonts w:ascii="Times New Roman" w:hAnsi="Times New Roman" w:eastAsia="Times New Roman"/>
      <w:b/>
      <w:bCs/>
      <w:sz w:val="24"/>
      <w:szCs w:val="24"/>
      <w:lang w:val="en-US"/>
    </w:rPr>
  </w:style>
  <w:style w:type="paragraph" w:customStyle="1" w:styleId="39">
    <w:name w:val="Tabel"/>
    <w:basedOn w:val="1"/>
    <w:link w:val="38"/>
    <w:qFormat/>
    <w:uiPriority w:val="0"/>
    <w:pPr>
      <w:widowControl w:val="0"/>
      <w:autoSpaceDE w:val="0"/>
      <w:autoSpaceDN w:val="0"/>
      <w:spacing w:after="0" w:line="360" w:lineRule="auto"/>
      <w:jc w:val="center"/>
    </w:pPr>
    <w:rPr>
      <w:rFonts w:ascii="Times New Roman" w:hAnsi="Times New Roman" w:eastAsia="Times New Roman"/>
      <w:b/>
      <w:bCs/>
      <w:sz w:val="24"/>
      <w:szCs w:val="24"/>
    </w:rPr>
  </w:style>
  <w:style w:type="character" w:customStyle="1" w:styleId="40">
    <w:name w:val="List Paragraph Char"/>
    <w:link w:val="41"/>
    <w:uiPriority w:val="1"/>
    <w:rPr>
      <w:rFonts w:ascii="Calibri" w:hAnsi="Calibri" w:eastAsia="Calibri" w:cs="Arial"/>
      <w:sz w:val="20"/>
      <w:szCs w:val="20"/>
      <w:lang w:val="id-ID" w:eastAsia="id-ID"/>
    </w:rPr>
  </w:style>
  <w:style w:type="paragraph" w:styleId="41">
    <w:name w:val="List Paragraph"/>
    <w:basedOn w:val="1"/>
    <w:link w:val="40"/>
    <w:qFormat/>
    <w:uiPriority w:val="1"/>
    <w:pPr>
      <w:spacing w:after="0" w:line="240" w:lineRule="auto"/>
      <w:ind w:left="720"/>
      <w:contextualSpacing/>
    </w:pPr>
    <w:rPr>
      <w:rFonts w:ascii="Calibri" w:hAnsi="Calibri" w:eastAsia="Calibri"/>
      <w:sz w:val="20"/>
      <w:szCs w:val="20"/>
      <w:lang w:val="id-ID" w:eastAsia="id-ID"/>
    </w:rPr>
  </w:style>
  <w:style w:type="character" w:customStyle="1" w:styleId="42">
    <w:name w:val="NormalTabel Char"/>
    <w:basedOn w:val="6"/>
    <w:link w:val="43"/>
    <w:uiPriority w:val="0"/>
    <w:rPr>
      <w:rFonts w:ascii="Times New Roman" w:hAnsi="Times New Roman" w:eastAsia="Times New Roman"/>
      <w:sz w:val="24"/>
      <w:szCs w:val="24"/>
      <w:lang w:eastAsia="zh-CN"/>
    </w:rPr>
  </w:style>
  <w:style w:type="paragraph" w:customStyle="1" w:styleId="43">
    <w:name w:val="NormalTabel"/>
    <w:basedOn w:val="1"/>
    <w:link w:val="42"/>
    <w:qFormat/>
    <w:uiPriority w:val="0"/>
    <w:pPr>
      <w:widowControl w:val="0"/>
      <w:autoSpaceDE w:val="0"/>
      <w:autoSpaceDN w:val="0"/>
      <w:spacing w:after="0" w:line="360" w:lineRule="auto"/>
    </w:pPr>
    <w:rPr>
      <w:rFonts w:ascii="Times New Roman" w:hAnsi="Times New Roman" w:eastAsia="Times New Roman"/>
      <w:sz w:val="24"/>
      <w:szCs w:val="24"/>
      <w:lang w:val="zh-CN" w:eastAsia="zh-CN"/>
    </w:rPr>
  </w:style>
  <w:style w:type="character" w:customStyle="1" w:styleId="44">
    <w:name w:val="fontstyle21"/>
    <w:uiPriority w:val="0"/>
    <w:rPr>
      <w:rFonts w:hint="default" w:ascii="TimesNewRoman" w:hAnsi="TimesNewRoman"/>
      <w:color w:val="000000"/>
      <w:sz w:val="20"/>
      <w:szCs w:val="20"/>
    </w:rPr>
  </w:style>
  <w:style w:type="character" w:customStyle="1" w:styleId="45">
    <w:name w:val="3 Char"/>
    <w:link w:val="46"/>
    <w:uiPriority w:val="0"/>
    <w:rPr>
      <w:rFonts w:ascii="Tahoma" w:hAnsi="Tahoma" w:eastAsia="Times New Roman"/>
      <w:sz w:val="22"/>
      <w:szCs w:val="22"/>
      <w:lang w:val="it-IT"/>
    </w:rPr>
  </w:style>
  <w:style w:type="paragraph" w:customStyle="1" w:styleId="46">
    <w:name w:val="3"/>
    <w:basedOn w:val="1"/>
    <w:link w:val="45"/>
    <w:uiPriority w:val="0"/>
    <w:pPr>
      <w:tabs>
        <w:tab w:val="left" w:pos="2552"/>
        <w:tab w:val="left" w:leader="hyphen" w:pos="7380"/>
      </w:tabs>
      <w:spacing w:after="0" w:line="240" w:lineRule="auto"/>
      <w:ind w:left="2552" w:right="918" w:hanging="709"/>
    </w:pPr>
    <w:rPr>
      <w:rFonts w:ascii="Tahoma" w:hAnsi="Tahoma" w:eastAsia="Times New Roman"/>
      <w:lang w:val="it-IT"/>
    </w:rPr>
  </w:style>
  <w:style w:type="character" w:customStyle="1" w:styleId="47">
    <w:name w:val="fontstyle01"/>
    <w:uiPriority w:val="0"/>
    <w:rPr>
      <w:rFonts w:hint="default" w:ascii="AdvOT323a8e6c.B" w:hAnsi="AdvOT323a8e6c.B"/>
      <w:color w:val="000000"/>
      <w:sz w:val="44"/>
      <w:szCs w:val="44"/>
    </w:rPr>
  </w:style>
  <w:style w:type="paragraph" w:styleId="48">
    <w:name w:val=""/>
    <w:basedOn w:val="2"/>
    <w:next w:val="1"/>
    <w:qFormat/>
    <w:uiPriority w:val="39"/>
    <w:pPr>
      <w:keepNext/>
      <w:keepLines/>
      <w:spacing w:before="240" w:line="259" w:lineRule="auto"/>
      <w:jc w:val="left"/>
      <w:outlineLvl w:val="9"/>
    </w:pPr>
    <w:rPr>
      <w:rFonts w:ascii="Calibri Light" w:hAnsi="Calibri Light" w:eastAsia="Times New Roman"/>
      <w:b w:val="0"/>
      <w:color w:val="2F5496"/>
      <w:sz w:val="32"/>
      <w:szCs w:val="32"/>
      <w:lang w:val="en-US"/>
    </w:rPr>
  </w:style>
  <w:style w:type="paragraph" w:customStyle="1" w:styleId="49">
    <w:name w:val="1"/>
    <w:basedOn w:val="1"/>
    <w:uiPriority w:val="0"/>
    <w:pPr>
      <w:tabs>
        <w:tab w:val="left" w:pos="1134"/>
        <w:tab w:val="left" w:leader="underscore" w:pos="7920"/>
      </w:tabs>
      <w:spacing w:before="480" w:after="0" w:line="360" w:lineRule="auto"/>
      <w:ind w:left="1134" w:hanging="1134"/>
    </w:pPr>
    <w:rPr>
      <w:rFonts w:ascii="Tahoma" w:hAnsi="Tahoma" w:eastAsia="Times New Roman" w:cs="Tahoma"/>
      <w:b/>
      <w:caps/>
      <w:spacing w:val="30"/>
      <w:sz w:val="24"/>
      <w:szCs w:val="24"/>
      <w:lang w:val="it-IT"/>
    </w:rPr>
  </w:style>
  <w:style w:type="paragraph" w:customStyle="1" w:styleId="50">
    <w:name w:val="0"/>
    <w:basedOn w:val="46"/>
    <w:uiPriority w:val="0"/>
    <w:pPr>
      <w:tabs>
        <w:tab w:val="left" w:pos="1440"/>
        <w:tab w:val="clear" w:pos="2552"/>
      </w:tabs>
      <w:ind w:left="1440" w:right="1228" w:hanging="1440"/>
    </w:pPr>
    <w:rPr>
      <w:sz w:val="24"/>
    </w:rPr>
  </w:style>
  <w:style w:type="paragraph" w:styleId="51">
    <w:name w:val="No Spacing"/>
    <w:basedOn w:val="1"/>
    <w:qFormat/>
    <w:uiPriority w:val="99"/>
    <w:pPr>
      <w:spacing w:after="0" w:line="240" w:lineRule="auto"/>
      <w:jc w:val="both"/>
    </w:pPr>
    <w:rPr>
      <w:rFonts w:ascii="Arial" w:hAnsi="Arial" w:eastAsia="Times New Roman" w:cs="Arial"/>
      <w:sz w:val="24"/>
      <w:szCs w:val="24"/>
    </w:rPr>
  </w:style>
  <w:style w:type="character" w:customStyle="1" w:styleId="52">
    <w:name w:val="y2iqfc"/>
    <w:basedOn w:val="6"/>
    <w:uiPriority w:val="0"/>
  </w:style>
  <w:style w:type="character" w:customStyle="1" w:styleId="53">
    <w:name w:val="sg-text"/>
    <w:basedOn w:val="6"/>
    <w:uiPriority w:val="0"/>
  </w:style>
  <w:style w:type="character" w:customStyle="1" w:styleId="54">
    <w:name w:val="markedcontent"/>
    <w:basedOn w:val="6"/>
    <w:uiPriority w:val="0"/>
  </w:style>
  <w:style w:type="character" w:customStyle="1" w:styleId="55">
    <w:name w:val="highlight"/>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103</Pages>
  <Words>45158</Words>
  <Characters>257405</Characters>
  <Lines>2145</Lines>
  <Paragraphs>603</Paragraphs>
  <TotalTime>1</TotalTime>
  <ScaleCrop>false</ScaleCrop>
  <LinksUpToDate>false</LinksUpToDate>
  <CharactersWithSpaces>301960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2021-08-19T17:13:00Z</dcterms:created>
  <dc:creator>L e n o v o</dc:creator>
  <cp:lastModifiedBy>Nugraha Romadhoni</cp:lastModifiedBy>
  <cp:lastPrinted>2021-10-30T04:54:00Z</cp:lastPrinted>
  <dcterms:modified xsi:type="dcterms:W3CDTF">2021-11-19T09:07:18Z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4c037346-c1a5-34f2-afac-c99fb8d64c42</vt:lpwstr>
  </property>
  <property fmtid="{D5CDD505-2E9C-101B-9397-08002B2CF9AE}" pid="24" name="Mendeley Citation Style_1">
    <vt:lpwstr>http://www.zotero.org/styles/apa</vt:lpwstr>
  </property>
  <property fmtid="{D5CDD505-2E9C-101B-9397-08002B2CF9AE}" pid="25" name="KSOProductBuildVer">
    <vt:lpwstr>1033-11.2.0.10351</vt:lpwstr>
  </property>
  <property fmtid="{D5CDD505-2E9C-101B-9397-08002B2CF9AE}" pid="26" name="ICV">
    <vt:lpwstr>9F73ED4BED0C470384FA099C89640292</vt:lpwstr>
  </property>
</Properties>
</file>